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3D3E5F68" w:rsidR="00D56081" w:rsidRPr="00D56081" w:rsidRDefault="000D1D1D" w:rsidP="00D56081">
      <w:pPr>
        <w:shd w:val="clear" w:color="auto" w:fill="FFFFFF"/>
        <w:spacing w:line="360" w:lineRule="auto"/>
        <w:jc w:val="center"/>
        <w:rPr>
          <w:b/>
          <w:bCs/>
          <w:sz w:val="72"/>
          <w:szCs w:val="72"/>
        </w:rPr>
      </w:pPr>
      <w:r>
        <w:rPr>
          <w:b/>
          <w:bCs/>
          <w:sz w:val="72"/>
          <w:szCs w:val="72"/>
        </w:rPr>
        <w:t>Privacy Notice for Governors</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0D1D1D">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0CA80ECF" w:rsidR="00D56081" w:rsidRPr="00DA50A5" w:rsidRDefault="00D56081" w:rsidP="00907F54">
            <w:pPr>
              <w:pStyle w:val="1bodycopy11pt"/>
            </w:pPr>
            <w:r w:rsidRPr="00DA50A5">
              <w:rPr>
                <w:b/>
              </w:rPr>
              <w:t>Date:</w:t>
            </w:r>
            <w:r w:rsidRPr="00DA50A5">
              <w:t xml:space="preserve">  </w:t>
            </w:r>
            <w:r w:rsidR="000D1D1D">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D5680DC" w:rsidR="00D56081" w:rsidRPr="00BA2EA9" w:rsidRDefault="000D1D1D"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59B88DBF" w14:textId="77777777" w:rsidR="000D1D1D" w:rsidRPr="00617EEB" w:rsidRDefault="000D1D1D" w:rsidP="000D1D1D">
      <w:pPr>
        <w:rPr>
          <w:rFonts w:ascii="Lato" w:hAnsi="Lato"/>
          <w:b/>
          <w:bCs/>
          <w:color w:val="000000" w:themeColor="text1"/>
          <w:sz w:val="24"/>
          <w:u w:val="single"/>
        </w:rPr>
      </w:pPr>
      <w:r w:rsidRPr="00617EEB">
        <w:rPr>
          <w:rFonts w:ascii="Lato" w:hAnsi="Lato"/>
          <w:b/>
          <w:bCs/>
          <w:color w:val="000000" w:themeColor="text1"/>
          <w:sz w:val="24"/>
          <w:u w:val="single"/>
        </w:rPr>
        <w:lastRenderedPageBreak/>
        <w:t>Document Owner and Approval</w:t>
      </w:r>
    </w:p>
    <w:p w14:paraId="1822C76F" w14:textId="77777777" w:rsidR="000D1D1D" w:rsidRPr="00617EEB" w:rsidRDefault="000D1D1D" w:rsidP="000D1D1D">
      <w:pPr>
        <w:jc w:val="both"/>
        <w:rPr>
          <w:rFonts w:ascii="Lato" w:eastAsia="Verdana" w:hAnsi="Lato" w:cs="Verdana"/>
          <w:color w:val="000000" w:themeColor="text1"/>
        </w:rPr>
      </w:pPr>
      <w:r>
        <w:rPr>
          <w:rFonts w:ascii="Lato" w:eastAsia="Verdana" w:hAnsi="Lato" w:cs="Verdana"/>
          <w:color w:val="000000" w:themeColor="text1"/>
          <w:w w:val="99"/>
          <w:szCs w:val="20"/>
        </w:rPr>
        <w:t>Hunter’s Bar Junior School</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the</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owner</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of</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this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document</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and</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responsible</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for ensuring</w:t>
      </w:r>
      <w:r w:rsidRPr="00617EEB">
        <w:rPr>
          <w:rFonts w:ascii="Lato" w:eastAsia="Verdana" w:hAnsi="Lato" w:cs="Verdana"/>
          <w:color w:val="000000" w:themeColor="text1"/>
          <w:szCs w:val="20"/>
        </w:rPr>
        <w:t xml:space="preserve"> t</w:t>
      </w:r>
      <w:r w:rsidRPr="00617EEB">
        <w:rPr>
          <w:rFonts w:ascii="Lato" w:eastAsia="Verdana" w:hAnsi="Lato" w:cs="Verdana"/>
          <w:color w:val="000000" w:themeColor="text1"/>
          <w:w w:val="99"/>
          <w:szCs w:val="20"/>
        </w:rPr>
        <w:t>hat</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this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policy</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document</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reviewed</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in</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line</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with</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School’s policy review schedule.</w:t>
      </w:r>
    </w:p>
    <w:p w14:paraId="0949A826" w14:textId="77777777" w:rsidR="000D1D1D" w:rsidRPr="00617EEB" w:rsidRDefault="000D1D1D" w:rsidP="000D1D1D">
      <w:pPr>
        <w:spacing w:before="1" w:after="0" w:line="240" w:lineRule="exact"/>
        <w:jc w:val="both"/>
        <w:rPr>
          <w:rFonts w:ascii="Lato" w:hAnsi="Lato"/>
          <w:color w:val="000000" w:themeColor="text1"/>
          <w:sz w:val="24"/>
        </w:rPr>
      </w:pPr>
    </w:p>
    <w:p w14:paraId="69C45D78" w14:textId="17E62F61" w:rsidR="000D1D1D" w:rsidRPr="00617EEB" w:rsidRDefault="000D1D1D" w:rsidP="000D1D1D">
      <w:pPr>
        <w:spacing w:after="0"/>
        <w:jc w:val="both"/>
        <w:rPr>
          <w:rFonts w:ascii="Lato" w:eastAsia="Verdana" w:hAnsi="Lato" w:cs="Verdana"/>
          <w:color w:val="000000" w:themeColor="text1"/>
        </w:rPr>
      </w:pPr>
      <w:r w:rsidRPr="00617EEB">
        <w:rPr>
          <w:rFonts w:ascii="Lato" w:eastAsia="Verdana" w:hAnsi="Lato" w:cs="Verdana"/>
          <w:color w:val="000000" w:themeColor="text1"/>
          <w:w w:val="99"/>
          <w:szCs w:val="20"/>
        </w:rPr>
        <w:t>A</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current</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version</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of</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this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document</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is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available</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to</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all</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members</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of</w:t>
      </w:r>
      <w:r w:rsidRPr="00617EEB">
        <w:rPr>
          <w:rFonts w:ascii="Lato" w:eastAsia="Verdana" w:hAnsi="Lato" w:cs="Verdana"/>
          <w:color w:val="000000" w:themeColor="text1"/>
          <w:szCs w:val="20"/>
        </w:rPr>
        <w:t xml:space="preserve"> </w:t>
      </w:r>
      <w:r w:rsidRPr="00617EEB">
        <w:rPr>
          <w:rFonts w:ascii="Lato" w:eastAsia="Verdana" w:hAnsi="Lato" w:cs="Verdana"/>
          <w:color w:val="000000" w:themeColor="text1"/>
          <w:w w:val="99"/>
          <w:szCs w:val="20"/>
        </w:rPr>
        <w:t>staff</w:t>
      </w:r>
      <w:r>
        <w:rPr>
          <w:rFonts w:ascii="Lato" w:eastAsia="Verdana" w:hAnsi="Lato" w:cs="Verdana"/>
          <w:color w:val="000000" w:themeColor="text1"/>
          <w:w w:val="99"/>
          <w:szCs w:val="20"/>
        </w:rPr>
        <w:t xml:space="preserve"> and governors</w:t>
      </w:r>
      <w:r w:rsidRPr="00617EEB">
        <w:rPr>
          <w:rFonts w:ascii="Lato" w:eastAsia="Verdana" w:hAnsi="Lato" w:cs="Verdana"/>
          <w:color w:val="000000" w:themeColor="text1"/>
          <w:szCs w:val="20"/>
        </w:rPr>
        <w:t xml:space="preserve"> </w:t>
      </w:r>
      <w:r>
        <w:rPr>
          <w:rFonts w:ascii="Lato" w:eastAsia="Verdana" w:hAnsi="Lato" w:cs="Verdana"/>
          <w:color w:val="000000" w:themeColor="text1"/>
          <w:w w:val="99"/>
          <w:szCs w:val="20"/>
        </w:rPr>
        <w:t>on the school’s website https://www.huntersbar-jun.sheffield.sch.uk</w:t>
      </w:r>
    </w:p>
    <w:p w14:paraId="2D42B01E" w14:textId="77777777" w:rsidR="000D1D1D" w:rsidRPr="00617EEB" w:rsidRDefault="000D1D1D" w:rsidP="000D1D1D">
      <w:pPr>
        <w:spacing w:before="9" w:after="0" w:line="240" w:lineRule="exact"/>
        <w:jc w:val="both"/>
        <w:rPr>
          <w:rFonts w:ascii="Lato" w:hAnsi="Lato"/>
          <w:color w:val="000000" w:themeColor="text1"/>
          <w:sz w:val="24"/>
        </w:rPr>
      </w:pPr>
    </w:p>
    <w:p w14:paraId="726B3B79" w14:textId="77777777" w:rsidR="000D1D1D" w:rsidRPr="00617EEB" w:rsidRDefault="000D1D1D" w:rsidP="000D1D1D">
      <w:pPr>
        <w:spacing w:after="0"/>
        <w:jc w:val="both"/>
        <w:rPr>
          <w:rFonts w:ascii="Lato" w:eastAsia="Verdana" w:hAnsi="Lato" w:cs="Verdana"/>
        </w:rPr>
      </w:pPr>
      <w:r w:rsidRPr="00617EEB">
        <w:rPr>
          <w:rFonts w:ascii="Lato" w:eastAsia="Verdana" w:hAnsi="Lato" w:cs="Verdana"/>
          <w:color w:val="253C4B"/>
          <w:w w:val="99"/>
          <w:szCs w:val="20"/>
        </w:rPr>
        <w:t>Signature:</w:t>
      </w:r>
      <w:r w:rsidRPr="00617EEB">
        <w:rPr>
          <w:rFonts w:ascii="Lato" w:eastAsia="Verdana" w:hAnsi="Lato" w:cs="Verdana"/>
          <w:color w:val="253C4B"/>
          <w:szCs w:val="20"/>
        </w:rPr>
        <w:t xml:space="preserve">                                                 </w:t>
      </w:r>
      <w:r w:rsidRPr="00617EEB">
        <w:rPr>
          <w:rFonts w:ascii="Lato" w:eastAsia="Verdana" w:hAnsi="Lato" w:cs="Verdana"/>
          <w:color w:val="253C4B"/>
          <w:w w:val="99"/>
          <w:szCs w:val="20"/>
        </w:rPr>
        <w:t>Date:</w:t>
      </w:r>
    </w:p>
    <w:p w14:paraId="16D5833A" w14:textId="77777777" w:rsidR="000D1D1D" w:rsidRPr="00617EEB" w:rsidRDefault="000D1D1D" w:rsidP="000D1D1D">
      <w:pPr>
        <w:spacing w:before="4" w:line="240" w:lineRule="exact"/>
        <w:jc w:val="both"/>
        <w:rPr>
          <w:rFonts w:ascii="Lato" w:hAnsi="Lato"/>
          <w:sz w:val="28"/>
          <w:szCs w:val="28"/>
        </w:rPr>
      </w:pPr>
    </w:p>
    <w:p w14:paraId="1817FBB3" w14:textId="77777777" w:rsidR="000D1D1D" w:rsidRPr="00617EEB" w:rsidRDefault="000D1D1D" w:rsidP="000D1D1D">
      <w:pPr>
        <w:jc w:val="both"/>
        <w:rPr>
          <w:rFonts w:ascii="Lato" w:hAnsi="Lato"/>
          <w:szCs w:val="20"/>
        </w:rPr>
      </w:pPr>
      <w:r w:rsidRPr="00617EEB">
        <w:rPr>
          <w:rFonts w:ascii="Lato" w:hAnsi="Lato"/>
          <w:szCs w:val="20"/>
        </w:rPr>
        <w:t xml:space="preserve">This privacy notice describes how we collect, store and use personal information about you during and after your work relationship with us, in accordance with the UK General Data Protection Regulation (UK GDPR). </w:t>
      </w:r>
    </w:p>
    <w:p w14:paraId="6B1FBB45" w14:textId="77777777" w:rsidR="000D1D1D" w:rsidRDefault="000D1D1D" w:rsidP="000D1D1D">
      <w:pPr>
        <w:jc w:val="both"/>
        <w:rPr>
          <w:rFonts w:ascii="Lato" w:hAnsi="Lato"/>
          <w:color w:val="000000"/>
          <w:szCs w:val="20"/>
        </w:rPr>
      </w:pPr>
      <w:r w:rsidRPr="00617EEB">
        <w:rPr>
          <w:rFonts w:ascii="Lato" w:hAnsi="Lato"/>
          <w:color w:val="000000"/>
          <w:szCs w:val="20"/>
        </w:rPr>
        <w:t xml:space="preserve">Following Brexit, Regulation (EU) 2016/679, General Data Protection Regulation (GDPR) </w:t>
      </w:r>
      <w:r>
        <w:rPr>
          <w:rFonts w:ascii="Lato" w:hAnsi="Lato"/>
          <w:color w:val="000000"/>
          <w:szCs w:val="20"/>
        </w:rPr>
        <w:t>was incorporated into UK law as</w:t>
      </w:r>
      <w:r w:rsidRPr="00617EEB">
        <w:rPr>
          <w:rFonts w:ascii="Lato" w:hAnsi="Lato"/>
          <w:color w:val="000000"/>
          <w:szCs w:val="20"/>
        </w:rPr>
        <w:t xml:space="preserve"> retained EU law and</w:t>
      </w:r>
      <w:r>
        <w:rPr>
          <w:rFonts w:ascii="Lato" w:hAnsi="Lato"/>
          <w:color w:val="000000"/>
          <w:szCs w:val="20"/>
        </w:rPr>
        <w:t xml:space="preserve"> is now</w:t>
      </w:r>
      <w:r w:rsidRPr="00617EEB">
        <w:rPr>
          <w:rFonts w:ascii="Lato" w:hAnsi="Lato"/>
          <w:color w:val="000000"/>
          <w:szCs w:val="20"/>
        </w:rPr>
        <w:t xml:space="preserve"> known as </w:t>
      </w:r>
      <w:r>
        <w:rPr>
          <w:rFonts w:ascii="Lato" w:hAnsi="Lato"/>
          <w:color w:val="000000"/>
          <w:szCs w:val="20"/>
        </w:rPr>
        <w:t xml:space="preserve">the </w:t>
      </w:r>
      <w:r w:rsidRPr="00617EEB">
        <w:rPr>
          <w:rFonts w:ascii="Lato" w:hAnsi="Lato"/>
          <w:color w:val="000000"/>
          <w:szCs w:val="20"/>
        </w:rPr>
        <w:t xml:space="preserve">UK GDPR. The UK GDPR </w:t>
      </w:r>
      <w:r>
        <w:rPr>
          <w:rFonts w:ascii="Lato" w:hAnsi="Lato"/>
          <w:color w:val="000000"/>
          <w:szCs w:val="20"/>
        </w:rPr>
        <w:t>operates</w:t>
      </w:r>
      <w:r w:rsidRPr="00617EEB">
        <w:rPr>
          <w:rFonts w:ascii="Lato" w:hAnsi="Lato"/>
          <w:color w:val="000000"/>
          <w:szCs w:val="20"/>
        </w:rPr>
        <w:t xml:space="preserve"> alongside the Data Protection Act 2018</w:t>
      </w:r>
      <w:r>
        <w:rPr>
          <w:rFonts w:ascii="Lato" w:hAnsi="Lato"/>
          <w:color w:val="000000"/>
          <w:szCs w:val="20"/>
        </w:rPr>
        <w:t>,</w:t>
      </w:r>
      <w:r w:rsidRPr="00617EEB">
        <w:rPr>
          <w:rFonts w:ascii="Lato" w:hAnsi="Lato"/>
          <w:color w:val="000000"/>
          <w:szCs w:val="20"/>
        </w:rPr>
        <w:t xml:space="preserve"> </w:t>
      </w:r>
      <w:r>
        <w:rPr>
          <w:rFonts w:ascii="Lato" w:hAnsi="Lato"/>
          <w:color w:val="000000"/>
          <w:szCs w:val="20"/>
        </w:rPr>
        <w:t>which</w:t>
      </w:r>
      <w:r w:rsidRPr="00617EEB">
        <w:rPr>
          <w:rFonts w:ascii="Lato" w:hAnsi="Lato"/>
          <w:color w:val="000000"/>
          <w:szCs w:val="20"/>
        </w:rPr>
        <w:t xml:space="preserve"> </w:t>
      </w:r>
      <w:r>
        <w:rPr>
          <w:rFonts w:ascii="Lato" w:hAnsi="Lato"/>
          <w:color w:val="000000"/>
          <w:szCs w:val="20"/>
        </w:rPr>
        <w:t>supplements it by setting out additional provisions on matters such as the processing of personal data is specific sectors, exemptions, the powers of the Information Commissioner, and enforcement. The Data (Use and Access) Act 2025 further amends both the UK GDPR and Data Protection Act 2018 to modernise UK data protection rules and clarify certain rights and obligations. The GDPR continues to apply within the EU and to organisations that process personal data of individuals located in the EU.</w:t>
      </w:r>
    </w:p>
    <w:p w14:paraId="3B603D94" w14:textId="77777777" w:rsidR="000D1D1D" w:rsidRPr="00617EEB" w:rsidRDefault="000D1D1D" w:rsidP="000D1D1D">
      <w:pPr>
        <w:jc w:val="both"/>
        <w:rPr>
          <w:rFonts w:ascii="Lato" w:hAnsi="Lato"/>
          <w:szCs w:val="20"/>
        </w:rPr>
      </w:pPr>
      <w:r w:rsidRPr="00617EEB">
        <w:rPr>
          <w:rFonts w:ascii="Lato" w:hAnsi="Lato"/>
          <w:szCs w:val="20"/>
        </w:rPr>
        <w:t>This notice applies to governors and volunteers.</w:t>
      </w:r>
    </w:p>
    <w:p w14:paraId="762725D0" w14:textId="77777777" w:rsidR="000D1D1D" w:rsidRPr="00617EEB" w:rsidRDefault="000D1D1D" w:rsidP="000D1D1D">
      <w:pPr>
        <w:jc w:val="both"/>
        <w:rPr>
          <w:rFonts w:ascii="Lato" w:hAnsi="Lato"/>
          <w:szCs w:val="20"/>
        </w:rPr>
      </w:pPr>
    </w:p>
    <w:p w14:paraId="56E28E9A"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Who Collects this Information</w:t>
      </w:r>
    </w:p>
    <w:p w14:paraId="4C859578" w14:textId="77777777" w:rsidR="000D1D1D" w:rsidRPr="00617EEB" w:rsidRDefault="000D1D1D" w:rsidP="000D1D1D">
      <w:pPr>
        <w:jc w:val="both"/>
        <w:rPr>
          <w:rFonts w:ascii="Lato" w:hAnsi="Lato"/>
          <w:szCs w:val="20"/>
        </w:rPr>
      </w:pPr>
      <w:r>
        <w:rPr>
          <w:rFonts w:ascii="Lato" w:hAnsi="Lato"/>
          <w:szCs w:val="20"/>
        </w:rPr>
        <w:t>Hunter’s Bar Junior School</w:t>
      </w:r>
      <w:r w:rsidRPr="00617EEB">
        <w:rPr>
          <w:rFonts w:ascii="Lato" w:hAnsi="Lato"/>
          <w:szCs w:val="20"/>
        </w:rPr>
        <w:t xml:space="preserve"> is a “data controller” of personal data and gathers and uses certain information about you. This means that we are responsible for deciding how we hold and use personal information about you. We are required under data protection legislation to notify you of the information contained in this privacy notice. </w:t>
      </w:r>
    </w:p>
    <w:p w14:paraId="3BC3E92C" w14:textId="77777777" w:rsidR="000D1D1D" w:rsidRPr="00617EEB" w:rsidRDefault="000D1D1D" w:rsidP="000D1D1D">
      <w:pPr>
        <w:jc w:val="both"/>
        <w:rPr>
          <w:rFonts w:ascii="Lato" w:hAnsi="Lato"/>
          <w:szCs w:val="20"/>
        </w:rPr>
      </w:pPr>
      <w:r w:rsidRPr="00617EEB">
        <w:rPr>
          <w:rFonts w:ascii="Lato" w:hAnsi="Lato"/>
          <w:szCs w:val="20"/>
        </w:rPr>
        <w:t>This notice does not form part of any contract of employment or other contract to provide services and we may update this notice at any time.</w:t>
      </w:r>
    </w:p>
    <w:p w14:paraId="65D508E2" w14:textId="77777777" w:rsidR="000D1D1D" w:rsidRPr="00617EEB" w:rsidRDefault="000D1D1D" w:rsidP="000D1D1D">
      <w:pPr>
        <w:jc w:val="both"/>
        <w:rPr>
          <w:rFonts w:ascii="Lato" w:hAnsi="Lato"/>
          <w:szCs w:val="20"/>
        </w:rPr>
      </w:pPr>
      <w:r w:rsidRPr="00617EEB">
        <w:rPr>
          <w:rFonts w:ascii="Lato" w:hAnsi="Lato"/>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38C2C661" w14:textId="77777777" w:rsidR="000D1D1D" w:rsidRPr="00617EEB" w:rsidRDefault="000D1D1D" w:rsidP="000D1D1D">
      <w:pPr>
        <w:rPr>
          <w:rFonts w:ascii="Lato" w:hAnsi="Lato"/>
          <w:b/>
          <w:bCs/>
          <w:color w:val="000000" w:themeColor="text1"/>
          <w:sz w:val="24"/>
          <w:u w:val="single"/>
        </w:rPr>
      </w:pPr>
    </w:p>
    <w:p w14:paraId="23414FE1"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Data Protection Principles</w:t>
      </w:r>
    </w:p>
    <w:p w14:paraId="1BA24002" w14:textId="77777777" w:rsidR="000D1D1D" w:rsidRPr="00617EEB" w:rsidRDefault="000D1D1D" w:rsidP="000D1D1D">
      <w:pPr>
        <w:rPr>
          <w:rFonts w:ascii="Lato" w:hAnsi="Lato"/>
          <w:szCs w:val="20"/>
        </w:rPr>
      </w:pPr>
      <w:r w:rsidRPr="00617EEB">
        <w:rPr>
          <w:rFonts w:ascii="Lato" w:hAnsi="Lato"/>
          <w:szCs w:val="20"/>
        </w:rPr>
        <w:t>We will comply with the data protection principles when gathering and using personal information, as set out in our data protection policy.</w:t>
      </w:r>
    </w:p>
    <w:p w14:paraId="3A7E5B54" w14:textId="77777777" w:rsidR="000D1D1D" w:rsidRPr="00617EEB" w:rsidRDefault="000D1D1D" w:rsidP="000D1D1D">
      <w:pPr>
        <w:rPr>
          <w:rFonts w:ascii="Lato" w:hAnsi="Lato"/>
          <w:b/>
          <w:bCs/>
          <w:color w:val="000000" w:themeColor="text1"/>
          <w:sz w:val="24"/>
          <w:u w:val="single"/>
        </w:rPr>
      </w:pPr>
    </w:p>
    <w:p w14:paraId="1C826DC0"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Categories of Information We Collect, Process, Hold and Share</w:t>
      </w:r>
    </w:p>
    <w:p w14:paraId="52B9161F" w14:textId="77777777" w:rsidR="000D1D1D" w:rsidRPr="00617EEB" w:rsidRDefault="000D1D1D" w:rsidP="000D1D1D">
      <w:pPr>
        <w:jc w:val="both"/>
        <w:rPr>
          <w:rFonts w:ascii="Lato" w:hAnsi="Lato"/>
          <w:szCs w:val="20"/>
        </w:rPr>
      </w:pPr>
      <w:r w:rsidRPr="00617EEB">
        <w:rPr>
          <w:rFonts w:ascii="Lato" w:hAnsi="Lato"/>
          <w:szCs w:val="20"/>
        </w:rPr>
        <w:t xml:space="preserve">We may collect, store and use the following categories of personal information about you: </w:t>
      </w:r>
    </w:p>
    <w:p w14:paraId="21928605"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Personal information and contact details such as name, title, addresses, date of birth, marital status, phone numbers and personal email addresses;</w:t>
      </w:r>
    </w:p>
    <w:p w14:paraId="0D2C30BB"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Emergency contact information such as names, relationship, phone numbers and email addresses;</w:t>
      </w:r>
    </w:p>
    <w:p w14:paraId="73563146"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Education details;</w:t>
      </w:r>
    </w:p>
    <w:p w14:paraId="4CAD453D"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lastRenderedPageBreak/>
        <w:t>DBS details;</w:t>
      </w:r>
    </w:p>
    <w:p w14:paraId="2E4603E9"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Employment details;</w:t>
      </w:r>
    </w:p>
    <w:p w14:paraId="4F10D7D0"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Information about business and pecuniary interests;</w:t>
      </w:r>
    </w:p>
    <w:p w14:paraId="54341C0E" w14:textId="77777777" w:rsidR="000D1D1D" w:rsidRPr="00617EEB" w:rsidRDefault="000D1D1D" w:rsidP="000D1D1D">
      <w:pPr>
        <w:pStyle w:val="ListParagraph"/>
        <w:numPr>
          <w:ilvl w:val="0"/>
          <w:numId w:val="1"/>
        </w:numPr>
        <w:jc w:val="both"/>
        <w:rPr>
          <w:rFonts w:ascii="Lato" w:hAnsi="Lato"/>
          <w:sz w:val="20"/>
          <w:szCs w:val="20"/>
        </w:rPr>
      </w:pPr>
      <w:r w:rsidRPr="00617EEB">
        <w:rPr>
          <w:rFonts w:ascii="Lato" w:hAnsi="Lato"/>
          <w:sz w:val="20"/>
          <w:szCs w:val="20"/>
        </w:rPr>
        <w:t>Information acquired as part of your application to become a governor;</w:t>
      </w:r>
    </w:p>
    <w:p w14:paraId="6E252897" w14:textId="77777777" w:rsidR="000D1D1D" w:rsidRPr="00617EEB" w:rsidRDefault="000D1D1D" w:rsidP="000D1D1D">
      <w:pPr>
        <w:pStyle w:val="ListParagraph"/>
        <w:numPr>
          <w:ilvl w:val="0"/>
          <w:numId w:val="1"/>
        </w:numPr>
        <w:rPr>
          <w:rFonts w:ascii="Lato" w:hAnsi="Lato"/>
          <w:sz w:val="20"/>
          <w:szCs w:val="20"/>
        </w:rPr>
      </w:pPr>
      <w:r w:rsidRPr="00617EEB">
        <w:rPr>
          <w:rFonts w:ascii="Lato" w:hAnsi="Lato"/>
          <w:sz w:val="20"/>
          <w:szCs w:val="20"/>
        </w:rPr>
        <w:t>Criminal records information as required by law to enable you to work with children;</w:t>
      </w:r>
    </w:p>
    <w:p w14:paraId="22930B17" w14:textId="77777777" w:rsidR="000D1D1D" w:rsidRPr="00617EEB" w:rsidRDefault="000D1D1D" w:rsidP="000D1D1D">
      <w:pPr>
        <w:pStyle w:val="ListParagraph"/>
        <w:numPr>
          <w:ilvl w:val="0"/>
          <w:numId w:val="1"/>
        </w:numPr>
        <w:rPr>
          <w:rFonts w:ascii="Lato" w:hAnsi="Lato"/>
          <w:sz w:val="20"/>
          <w:szCs w:val="20"/>
        </w:rPr>
      </w:pPr>
      <w:r w:rsidRPr="00617EEB">
        <w:rPr>
          <w:rFonts w:ascii="Lato" w:hAnsi="Lato"/>
          <w:sz w:val="20"/>
          <w:szCs w:val="20"/>
        </w:rPr>
        <w:t>Information about your use of our IT, communications and other systems, and other monitoring information;</w:t>
      </w:r>
    </w:p>
    <w:p w14:paraId="7E1D29EC" w14:textId="77777777" w:rsidR="000D1D1D" w:rsidRPr="00617EEB" w:rsidRDefault="000D1D1D" w:rsidP="000D1D1D">
      <w:pPr>
        <w:pStyle w:val="ListParagraph"/>
        <w:numPr>
          <w:ilvl w:val="0"/>
          <w:numId w:val="1"/>
        </w:numPr>
        <w:rPr>
          <w:rFonts w:ascii="Lato" w:hAnsi="Lato"/>
          <w:color w:val="000000" w:themeColor="text1"/>
          <w:sz w:val="20"/>
          <w:szCs w:val="20"/>
        </w:rPr>
      </w:pPr>
      <w:r w:rsidRPr="00617EEB">
        <w:rPr>
          <w:rFonts w:ascii="Lato" w:hAnsi="Lato"/>
          <w:color w:val="000000" w:themeColor="text1"/>
          <w:sz w:val="20"/>
          <w:szCs w:val="20"/>
        </w:rPr>
        <w:t>Photographs;</w:t>
      </w:r>
    </w:p>
    <w:p w14:paraId="3FDE4842" w14:textId="77777777" w:rsidR="000D1D1D" w:rsidRPr="00617EEB" w:rsidRDefault="000D1D1D" w:rsidP="000D1D1D">
      <w:pPr>
        <w:pStyle w:val="ListParagraph"/>
        <w:numPr>
          <w:ilvl w:val="0"/>
          <w:numId w:val="1"/>
        </w:numPr>
        <w:rPr>
          <w:rFonts w:ascii="Lato" w:hAnsi="Lato"/>
          <w:color w:val="000000" w:themeColor="text1"/>
          <w:sz w:val="20"/>
          <w:szCs w:val="20"/>
        </w:rPr>
      </w:pPr>
      <w:r w:rsidRPr="00617EEB">
        <w:rPr>
          <w:rFonts w:ascii="Lato" w:hAnsi="Lato"/>
          <w:color w:val="000000" w:themeColor="text1"/>
          <w:sz w:val="20"/>
          <w:szCs w:val="20"/>
        </w:rPr>
        <w:t>Images captured by the School’s CCTV system;</w:t>
      </w:r>
    </w:p>
    <w:p w14:paraId="4D86D9D4" w14:textId="77777777" w:rsidR="000D1D1D" w:rsidRPr="00617EEB" w:rsidRDefault="000D1D1D" w:rsidP="000D1D1D">
      <w:pPr>
        <w:pStyle w:val="ListParagraph"/>
        <w:numPr>
          <w:ilvl w:val="0"/>
          <w:numId w:val="1"/>
        </w:numPr>
        <w:rPr>
          <w:rFonts w:ascii="Lato" w:hAnsi="Lato"/>
          <w:color w:val="000000" w:themeColor="text1"/>
          <w:sz w:val="20"/>
          <w:szCs w:val="20"/>
        </w:rPr>
      </w:pPr>
      <w:r w:rsidRPr="00617EEB">
        <w:rPr>
          <w:rFonts w:ascii="Lato" w:hAnsi="Lato"/>
          <w:color w:val="000000" w:themeColor="text1"/>
          <w:sz w:val="20"/>
          <w:szCs w:val="20"/>
        </w:rPr>
        <w:t>Video recordings capture by the School’s video conferencing platform;</w:t>
      </w:r>
    </w:p>
    <w:p w14:paraId="495F694A" w14:textId="77777777" w:rsidR="000D1D1D" w:rsidRPr="00617EEB" w:rsidRDefault="000D1D1D" w:rsidP="000D1D1D">
      <w:pPr>
        <w:pStyle w:val="ListParagraph"/>
        <w:numPr>
          <w:ilvl w:val="0"/>
          <w:numId w:val="1"/>
        </w:numPr>
        <w:rPr>
          <w:rFonts w:ascii="Lato" w:hAnsi="Lato"/>
          <w:color w:val="000000" w:themeColor="text1"/>
          <w:sz w:val="20"/>
          <w:szCs w:val="20"/>
        </w:rPr>
      </w:pPr>
      <w:r w:rsidRPr="00617EEB">
        <w:rPr>
          <w:rFonts w:ascii="Lato" w:hAnsi="Lato"/>
          <w:color w:val="000000" w:themeColor="text1"/>
          <w:sz w:val="20"/>
          <w:szCs w:val="20"/>
        </w:rPr>
        <w:t>Details in references about you that we give to others.</w:t>
      </w:r>
    </w:p>
    <w:p w14:paraId="6C571C77" w14:textId="77777777" w:rsidR="000D1D1D" w:rsidRPr="00617EEB" w:rsidRDefault="000D1D1D" w:rsidP="000D1D1D">
      <w:pPr>
        <w:rPr>
          <w:rFonts w:ascii="Lato" w:hAnsi="Lato"/>
          <w:color w:val="2F5496" w:themeColor="accent1" w:themeShade="BF"/>
          <w:szCs w:val="20"/>
        </w:rPr>
      </w:pPr>
    </w:p>
    <w:p w14:paraId="64EBE03D" w14:textId="77777777" w:rsidR="000D1D1D" w:rsidRPr="00617EEB" w:rsidRDefault="000D1D1D" w:rsidP="000D1D1D">
      <w:pPr>
        <w:shd w:val="clear" w:color="auto" w:fill="FFFFFF"/>
        <w:spacing w:after="0"/>
        <w:textAlignment w:val="baseline"/>
        <w:rPr>
          <w:rFonts w:ascii="Lato" w:eastAsia="Times New Roman" w:hAnsi="Lato"/>
          <w:color w:val="3D3D3D"/>
          <w:szCs w:val="20"/>
          <w:lang w:eastAsia="en-GB"/>
        </w:rPr>
      </w:pPr>
      <w:r w:rsidRPr="00617EEB">
        <w:rPr>
          <w:rFonts w:ascii="Lato" w:eastAsia="Times New Roman" w:hAnsi="Lato"/>
          <w:color w:val="3D3D3D"/>
          <w:szCs w:val="20"/>
          <w:lang w:eastAsia="en-GB"/>
        </w:rPr>
        <w:t>We may also collect, store and use the following more sensitive types of personal information:</w:t>
      </w:r>
    </w:p>
    <w:p w14:paraId="48066A4A" w14:textId="77777777" w:rsidR="000D1D1D" w:rsidRPr="00617EEB" w:rsidRDefault="000D1D1D" w:rsidP="000D1D1D">
      <w:pPr>
        <w:rPr>
          <w:rFonts w:ascii="Lato" w:hAnsi="Lato"/>
          <w:b/>
          <w:bCs/>
          <w:color w:val="000000" w:themeColor="text1"/>
          <w:szCs w:val="20"/>
          <w:u w:val="single"/>
        </w:rPr>
      </w:pPr>
    </w:p>
    <w:p w14:paraId="39286277" w14:textId="77777777" w:rsidR="000D1D1D" w:rsidRPr="00617EEB" w:rsidRDefault="000D1D1D" w:rsidP="000D1D1D">
      <w:pPr>
        <w:pStyle w:val="ListParagraph"/>
        <w:numPr>
          <w:ilvl w:val="0"/>
          <w:numId w:val="7"/>
        </w:numPr>
        <w:rPr>
          <w:rFonts w:ascii="Lato" w:hAnsi="Lato"/>
          <w:b/>
          <w:bCs/>
          <w:color w:val="000000" w:themeColor="text1"/>
          <w:sz w:val="20"/>
          <w:szCs w:val="20"/>
          <w:u w:val="single"/>
        </w:rPr>
      </w:pPr>
      <w:r w:rsidRPr="00617EEB">
        <w:rPr>
          <w:rFonts w:ascii="Lato" w:hAnsi="Lato"/>
          <w:color w:val="000000" w:themeColor="text1"/>
          <w:sz w:val="20"/>
          <w:szCs w:val="20"/>
        </w:rPr>
        <w:t>Information about your race or ethnicity, religious or philosophical beliefs</w:t>
      </w:r>
    </w:p>
    <w:p w14:paraId="7C630536" w14:textId="13F8014B" w:rsidR="000D1D1D" w:rsidRDefault="000D1D1D" w:rsidP="000D1D1D">
      <w:pPr>
        <w:pStyle w:val="ListParagraph"/>
        <w:numPr>
          <w:ilvl w:val="0"/>
          <w:numId w:val="7"/>
        </w:numPr>
        <w:rPr>
          <w:rFonts w:ascii="Lato" w:hAnsi="Lato"/>
          <w:color w:val="000000" w:themeColor="text1"/>
          <w:sz w:val="20"/>
          <w:szCs w:val="20"/>
        </w:rPr>
      </w:pPr>
      <w:r w:rsidRPr="00617EEB">
        <w:rPr>
          <w:rFonts w:ascii="Lato" w:hAnsi="Lato"/>
          <w:color w:val="000000" w:themeColor="text1"/>
          <w:sz w:val="20"/>
          <w:szCs w:val="20"/>
        </w:rPr>
        <w:t xml:space="preserve">Information about your health, including any medical conditions. </w:t>
      </w:r>
    </w:p>
    <w:p w14:paraId="2C564DA6" w14:textId="77777777" w:rsidR="000D1D1D" w:rsidRPr="000D1D1D" w:rsidRDefault="000D1D1D" w:rsidP="000D1D1D">
      <w:pPr>
        <w:pStyle w:val="ListParagraph"/>
        <w:rPr>
          <w:rFonts w:ascii="Lato" w:hAnsi="Lato"/>
          <w:color w:val="000000" w:themeColor="text1"/>
          <w:sz w:val="20"/>
          <w:szCs w:val="20"/>
        </w:rPr>
      </w:pPr>
    </w:p>
    <w:p w14:paraId="7DCBD7A8" w14:textId="77777777" w:rsidR="000D1D1D" w:rsidRPr="00617EEB" w:rsidRDefault="000D1D1D" w:rsidP="000D1D1D">
      <w:pPr>
        <w:rPr>
          <w:rFonts w:ascii="Lato" w:hAnsi="Lato"/>
          <w:color w:val="2F5496" w:themeColor="accent1" w:themeShade="BF"/>
          <w:szCs w:val="20"/>
          <w:u w:val="single"/>
        </w:rPr>
      </w:pPr>
      <w:r w:rsidRPr="00617EEB">
        <w:rPr>
          <w:rFonts w:ascii="Lato" w:hAnsi="Lato"/>
          <w:b/>
          <w:bCs/>
          <w:color w:val="000000" w:themeColor="text1"/>
          <w:szCs w:val="20"/>
          <w:u w:val="single"/>
        </w:rPr>
        <w:t>How We Collect this Information</w:t>
      </w:r>
    </w:p>
    <w:p w14:paraId="101D4FBB" w14:textId="77777777" w:rsidR="000D1D1D" w:rsidRPr="00617EEB" w:rsidRDefault="000D1D1D" w:rsidP="000D1D1D">
      <w:pPr>
        <w:jc w:val="both"/>
        <w:rPr>
          <w:rFonts w:ascii="Lato" w:hAnsi="Lato"/>
          <w:szCs w:val="20"/>
        </w:rPr>
      </w:pPr>
      <w:r w:rsidRPr="00617EEB">
        <w:rPr>
          <w:rFonts w:ascii="Lato" w:hAnsi="Lato"/>
          <w:szCs w:val="20"/>
        </w:rPr>
        <w:t xml:space="preserve">The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14:paraId="4F886A9C" w14:textId="77777777" w:rsidR="000D1D1D" w:rsidRPr="00617EEB" w:rsidRDefault="000D1D1D" w:rsidP="000D1D1D">
      <w:pPr>
        <w:jc w:val="both"/>
        <w:rPr>
          <w:rFonts w:ascii="Lato" w:hAnsi="Lato"/>
          <w:szCs w:val="20"/>
        </w:rPr>
      </w:pPr>
      <w:r w:rsidRPr="00617EEB">
        <w:rPr>
          <w:rFonts w:ascii="Lato" w:hAnsi="Lato"/>
          <w:szCs w:val="20"/>
        </w:rPr>
        <w:t>We may collect this information from you directly, or from a number of third-party sources, such as other governors and volunteers</w:t>
      </w:r>
      <w:r>
        <w:rPr>
          <w:rFonts w:ascii="Lato" w:hAnsi="Lato"/>
          <w:szCs w:val="20"/>
        </w:rPr>
        <w:t xml:space="preserve"> (for example, through references or meeting records)</w:t>
      </w:r>
      <w:r w:rsidRPr="00617EEB">
        <w:rPr>
          <w:rFonts w:ascii="Lato" w:hAnsi="Lato"/>
          <w:szCs w:val="20"/>
        </w:rPr>
        <w:t>, the D</w:t>
      </w:r>
      <w:r>
        <w:rPr>
          <w:rFonts w:ascii="Lato" w:hAnsi="Lato"/>
          <w:szCs w:val="20"/>
        </w:rPr>
        <w:t xml:space="preserve">isclosure and </w:t>
      </w:r>
      <w:r w:rsidRPr="00617EEB">
        <w:rPr>
          <w:rFonts w:ascii="Lato" w:hAnsi="Lato"/>
          <w:szCs w:val="20"/>
        </w:rPr>
        <w:t>B</w:t>
      </w:r>
      <w:r>
        <w:rPr>
          <w:rFonts w:ascii="Lato" w:hAnsi="Lato"/>
          <w:szCs w:val="20"/>
        </w:rPr>
        <w:t xml:space="preserve">arring </w:t>
      </w:r>
      <w:r w:rsidRPr="00617EEB">
        <w:rPr>
          <w:rFonts w:ascii="Lato" w:hAnsi="Lato"/>
          <w:szCs w:val="20"/>
        </w:rPr>
        <w:t>S</w:t>
      </w:r>
      <w:r>
        <w:rPr>
          <w:rFonts w:ascii="Lato" w:hAnsi="Lato"/>
          <w:szCs w:val="20"/>
        </w:rPr>
        <w:t>ervice (DBS)</w:t>
      </w:r>
      <w:r w:rsidRPr="00617EEB">
        <w:rPr>
          <w:rFonts w:ascii="Lato" w:hAnsi="Lato"/>
          <w:szCs w:val="20"/>
        </w:rPr>
        <w:t>,</w:t>
      </w:r>
      <w:r>
        <w:rPr>
          <w:rFonts w:ascii="Lato" w:hAnsi="Lato"/>
          <w:szCs w:val="20"/>
        </w:rPr>
        <w:t xml:space="preserve"> regulatory authorities, professional bodies, and our IT and communication systems.</w:t>
      </w:r>
      <w:r w:rsidRPr="00617EEB">
        <w:rPr>
          <w:rFonts w:ascii="Lato" w:hAnsi="Lato"/>
          <w:szCs w:val="20"/>
        </w:rPr>
        <w:t xml:space="preserve"> </w:t>
      </w:r>
    </w:p>
    <w:p w14:paraId="3F6ECCEC" w14:textId="77777777" w:rsidR="000D1D1D" w:rsidRPr="00617EEB" w:rsidRDefault="000D1D1D" w:rsidP="000D1D1D">
      <w:pPr>
        <w:rPr>
          <w:rFonts w:ascii="Lato" w:hAnsi="Lato"/>
          <w:b/>
          <w:bCs/>
          <w:color w:val="000000" w:themeColor="text1"/>
          <w:sz w:val="24"/>
        </w:rPr>
      </w:pPr>
    </w:p>
    <w:p w14:paraId="18B842F1"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 xml:space="preserve">How and Why We Use Your Information </w:t>
      </w:r>
    </w:p>
    <w:p w14:paraId="6FECDCC8" w14:textId="77777777" w:rsidR="000D1D1D" w:rsidRPr="00617EEB" w:rsidRDefault="000D1D1D" w:rsidP="000D1D1D">
      <w:pPr>
        <w:jc w:val="both"/>
        <w:rPr>
          <w:rFonts w:ascii="Lato" w:hAnsi="Lato"/>
          <w:szCs w:val="20"/>
        </w:rPr>
      </w:pPr>
      <w:r w:rsidRPr="00617EEB">
        <w:rPr>
          <w:rFonts w:ascii="Lato" w:hAnsi="Lato"/>
          <w:szCs w:val="20"/>
        </w:rPr>
        <w:t xml:space="preserve">We will only use your personal information when the law allows us to. Most commonly, we will use your information in the following circumstances: </w:t>
      </w:r>
    </w:p>
    <w:p w14:paraId="6CDEDE90" w14:textId="77777777" w:rsidR="000D1D1D" w:rsidRPr="00617EEB" w:rsidRDefault="000D1D1D" w:rsidP="000D1D1D">
      <w:pPr>
        <w:pStyle w:val="ListParagraph"/>
        <w:numPr>
          <w:ilvl w:val="0"/>
          <w:numId w:val="2"/>
        </w:numPr>
        <w:jc w:val="both"/>
        <w:rPr>
          <w:rFonts w:ascii="Lato" w:hAnsi="Lato"/>
          <w:sz w:val="20"/>
          <w:szCs w:val="20"/>
        </w:rPr>
      </w:pPr>
      <w:r w:rsidRPr="00617EEB">
        <w:rPr>
          <w:rFonts w:ascii="Lato" w:hAnsi="Lato"/>
          <w:sz w:val="20"/>
          <w:szCs w:val="20"/>
        </w:rPr>
        <w:t>Where you have provided your consent;</w:t>
      </w:r>
    </w:p>
    <w:p w14:paraId="3D0D2888" w14:textId="77777777" w:rsidR="000D1D1D" w:rsidRPr="00617EEB" w:rsidRDefault="000D1D1D" w:rsidP="000D1D1D">
      <w:pPr>
        <w:pStyle w:val="ListParagraph"/>
        <w:numPr>
          <w:ilvl w:val="0"/>
          <w:numId w:val="2"/>
        </w:numPr>
        <w:jc w:val="both"/>
        <w:rPr>
          <w:rFonts w:ascii="Lato" w:hAnsi="Lato"/>
          <w:sz w:val="20"/>
          <w:szCs w:val="20"/>
        </w:rPr>
      </w:pPr>
      <w:r w:rsidRPr="00617EEB">
        <w:rPr>
          <w:rFonts w:ascii="Lato" w:hAnsi="Lato"/>
          <w:sz w:val="20"/>
          <w:szCs w:val="20"/>
        </w:rPr>
        <w:t xml:space="preserve">Where we need to perform a </w:t>
      </w:r>
      <w:proofErr w:type="gramStart"/>
      <w:r w:rsidRPr="00617EEB">
        <w:rPr>
          <w:rFonts w:ascii="Lato" w:hAnsi="Lato"/>
          <w:sz w:val="20"/>
          <w:szCs w:val="20"/>
        </w:rPr>
        <w:t>contract</w:t>
      </w:r>
      <w:proofErr w:type="gramEnd"/>
      <w:r w:rsidRPr="00617EEB">
        <w:rPr>
          <w:rFonts w:ascii="Lato" w:hAnsi="Lato"/>
          <w:sz w:val="20"/>
          <w:szCs w:val="20"/>
        </w:rPr>
        <w:t xml:space="preserve"> we have entered into with you;</w:t>
      </w:r>
    </w:p>
    <w:p w14:paraId="3CD8CABD" w14:textId="77777777" w:rsidR="000D1D1D" w:rsidRPr="00617EEB" w:rsidRDefault="000D1D1D" w:rsidP="000D1D1D">
      <w:pPr>
        <w:pStyle w:val="ListParagraph"/>
        <w:numPr>
          <w:ilvl w:val="0"/>
          <w:numId w:val="2"/>
        </w:numPr>
        <w:jc w:val="both"/>
        <w:rPr>
          <w:rFonts w:ascii="Lato" w:hAnsi="Lato"/>
          <w:sz w:val="20"/>
          <w:szCs w:val="20"/>
        </w:rPr>
      </w:pPr>
      <w:r w:rsidRPr="00617EEB">
        <w:rPr>
          <w:rFonts w:ascii="Lato" w:hAnsi="Lato"/>
          <w:sz w:val="20"/>
          <w:szCs w:val="20"/>
        </w:rPr>
        <w:t>Where we need to comply with a legal obligation (such as health and safety legislation and under statutory codes of practice);</w:t>
      </w:r>
    </w:p>
    <w:p w14:paraId="63E68CA0" w14:textId="77777777" w:rsidR="000D1D1D" w:rsidRPr="00617EEB" w:rsidRDefault="000D1D1D" w:rsidP="000D1D1D">
      <w:pPr>
        <w:pStyle w:val="ListParagraph"/>
        <w:numPr>
          <w:ilvl w:val="0"/>
          <w:numId w:val="2"/>
        </w:numPr>
        <w:jc w:val="both"/>
        <w:rPr>
          <w:rFonts w:ascii="Lato" w:hAnsi="Lato"/>
          <w:sz w:val="20"/>
          <w:szCs w:val="20"/>
        </w:rPr>
      </w:pPr>
      <w:r w:rsidRPr="00617EEB">
        <w:rPr>
          <w:rFonts w:ascii="Lato" w:hAnsi="Lato"/>
          <w:sz w:val="20"/>
          <w:szCs w:val="20"/>
        </w:rPr>
        <w:t>Where it is needed in the public interest or for official purposes;</w:t>
      </w:r>
    </w:p>
    <w:p w14:paraId="1EADB968" w14:textId="77777777" w:rsidR="000D1D1D" w:rsidRPr="00617EEB" w:rsidRDefault="000D1D1D" w:rsidP="000D1D1D">
      <w:pPr>
        <w:pStyle w:val="ListParagraph"/>
        <w:numPr>
          <w:ilvl w:val="0"/>
          <w:numId w:val="2"/>
        </w:numPr>
        <w:jc w:val="both"/>
        <w:rPr>
          <w:rFonts w:ascii="Lato" w:hAnsi="Lato"/>
          <w:sz w:val="20"/>
          <w:szCs w:val="20"/>
        </w:rPr>
      </w:pPr>
      <w:r w:rsidRPr="00617EEB">
        <w:rPr>
          <w:rFonts w:ascii="Lato" w:hAnsi="Lato"/>
          <w:sz w:val="20"/>
          <w:szCs w:val="20"/>
        </w:rPr>
        <w:t>Where it is necessary for our legitimate interests (or those of a third party) and your interests, rights and freedoms do not override those interests.</w:t>
      </w:r>
    </w:p>
    <w:p w14:paraId="09AE981C" w14:textId="77777777" w:rsidR="000D1D1D" w:rsidRPr="00617EEB" w:rsidRDefault="000D1D1D" w:rsidP="000D1D1D">
      <w:pPr>
        <w:jc w:val="both"/>
        <w:rPr>
          <w:rFonts w:ascii="Lato" w:hAnsi="Lato"/>
          <w:color w:val="000000" w:themeColor="text1"/>
          <w:szCs w:val="20"/>
        </w:rPr>
      </w:pPr>
      <w:r w:rsidRPr="00617EEB">
        <w:rPr>
          <w:rFonts w:ascii="Lato" w:hAnsi="Lato"/>
          <w:color w:val="000000" w:themeColor="text1"/>
          <w:szCs w:val="20"/>
        </w:rPr>
        <w:t>The situations in which we will process your personal information are listed below: -</w:t>
      </w:r>
    </w:p>
    <w:p w14:paraId="0A0E2F09"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determine appointment and suitability as a governor;</w:t>
      </w:r>
    </w:p>
    <w:p w14:paraId="5D2F1CF9"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deal with election of governors;</w:t>
      </w:r>
    </w:p>
    <w:p w14:paraId="737758D7"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comply with safeguarding obligations;</w:t>
      </w:r>
    </w:p>
    <w:p w14:paraId="44982EE2"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provide details on our website or online databases about governors;</w:t>
      </w:r>
    </w:p>
    <w:p w14:paraId="1D4B7AD5"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communicate with third parties and other stakeholders to the School;</w:t>
      </w:r>
    </w:p>
    <w:p w14:paraId="73B3F1FA"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lastRenderedPageBreak/>
        <w:t>For business management and planning purposes (including accounting, budgetary and health and safety purposes;</w:t>
      </w:r>
    </w:p>
    <w:p w14:paraId="5956F14A"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For financial purposes (such as expenses);</w:t>
      </w:r>
    </w:p>
    <w:p w14:paraId="77738C41" w14:textId="77777777" w:rsidR="000D1D1D" w:rsidRPr="00617EEB" w:rsidRDefault="000D1D1D" w:rsidP="000D1D1D">
      <w:pPr>
        <w:pStyle w:val="ListParagraph"/>
        <w:numPr>
          <w:ilvl w:val="0"/>
          <w:numId w:val="3"/>
        </w:numPr>
        <w:jc w:val="both"/>
        <w:rPr>
          <w:rFonts w:ascii="Lato" w:hAnsi="Lato"/>
          <w:sz w:val="20"/>
          <w:szCs w:val="20"/>
        </w:rPr>
      </w:pPr>
      <w:r w:rsidRPr="00617EEB">
        <w:rPr>
          <w:rFonts w:ascii="Lato" w:hAnsi="Lato"/>
          <w:sz w:val="20"/>
          <w:szCs w:val="20"/>
        </w:rPr>
        <w:t>To deal with any complaints/investigations as required;</w:t>
      </w:r>
    </w:p>
    <w:p w14:paraId="26D89ACB"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When you sit on a panel or committee, name and comments as well as decisions made;</w:t>
      </w:r>
    </w:p>
    <w:p w14:paraId="5EB716EA"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To send communications in your role as governor;</w:t>
      </w:r>
    </w:p>
    <w:p w14:paraId="30F6FF8D"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For education, training and development requirements;</w:t>
      </w:r>
    </w:p>
    <w:p w14:paraId="0EB69752"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In order to review governance of the School;</w:t>
      </w:r>
    </w:p>
    <w:p w14:paraId="0DD7E921"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In order to comply with any legal dispute or any legal obligations;</w:t>
      </w:r>
    </w:p>
    <w:p w14:paraId="2F173D47"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In order to comply with regulatory requirements or health and safety obligations;</w:t>
      </w:r>
    </w:p>
    <w:p w14:paraId="29969FAA"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To ensure system security, including preventing unauthorised access to our networks;</w:t>
      </w:r>
    </w:p>
    <w:p w14:paraId="1278128E"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To monitor use of our systems to ensure compliance with our IT processes;</w:t>
      </w:r>
    </w:p>
    <w:p w14:paraId="236C843D"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To receive advice from external advisors and consultants;</w:t>
      </w:r>
    </w:p>
    <w:p w14:paraId="1519E9E9"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To liaise with regulatory bodies (such as the DfE, DBS); and</w:t>
      </w:r>
    </w:p>
    <w:p w14:paraId="1E2F49A4" w14:textId="77777777" w:rsidR="000D1D1D" w:rsidRPr="00617EEB" w:rsidRDefault="000D1D1D" w:rsidP="000D1D1D">
      <w:pPr>
        <w:pStyle w:val="ListParagraph"/>
        <w:numPr>
          <w:ilvl w:val="0"/>
          <w:numId w:val="3"/>
        </w:numPr>
        <w:rPr>
          <w:rFonts w:ascii="Lato" w:hAnsi="Lato"/>
          <w:sz w:val="20"/>
          <w:szCs w:val="20"/>
        </w:rPr>
      </w:pPr>
      <w:r w:rsidRPr="00617EEB">
        <w:rPr>
          <w:rFonts w:ascii="Lato" w:hAnsi="Lato"/>
          <w:sz w:val="20"/>
          <w:szCs w:val="20"/>
        </w:rPr>
        <w:t>Dealing with termination of your appointment;</w:t>
      </w:r>
    </w:p>
    <w:p w14:paraId="1728E2AF" w14:textId="77777777" w:rsidR="000D1D1D" w:rsidRPr="00617EEB" w:rsidRDefault="000D1D1D" w:rsidP="000D1D1D">
      <w:pPr>
        <w:jc w:val="both"/>
        <w:rPr>
          <w:rFonts w:ascii="Lato" w:hAnsi="Lato"/>
          <w:szCs w:val="20"/>
        </w:rPr>
      </w:pPr>
      <w:r w:rsidRPr="00617EEB">
        <w:rPr>
          <w:rFonts w:ascii="Lato" w:hAnsi="Lato"/>
          <w:color w:val="000000" w:themeColor="text1"/>
          <w:szCs w:val="20"/>
        </w:rPr>
        <w:t xml:space="preserve">If you fail to provide certain information when requested, we may be prevented from complying with our legal obligations (such as to ensure health and safety). </w:t>
      </w:r>
      <w:r w:rsidRPr="00617EEB">
        <w:rPr>
          <w:rFonts w:ascii="Lato" w:hAnsi="Lato"/>
          <w:szCs w:val="20"/>
        </w:rPr>
        <w:t xml:space="preserve">Where you have provided us with consent to use your data, you may withdraw this consent at any time. </w:t>
      </w:r>
    </w:p>
    <w:p w14:paraId="168D1FB4" w14:textId="77777777" w:rsidR="000D1D1D" w:rsidRPr="00617EEB" w:rsidRDefault="000D1D1D" w:rsidP="000D1D1D">
      <w:pPr>
        <w:jc w:val="both"/>
        <w:rPr>
          <w:rFonts w:ascii="Lato" w:hAnsi="Lato"/>
          <w:color w:val="000000" w:themeColor="text1"/>
          <w:szCs w:val="20"/>
        </w:rPr>
      </w:pPr>
      <w:r w:rsidRPr="00617EEB">
        <w:rPr>
          <w:rFonts w:ascii="Lato" w:hAnsi="Lato"/>
          <w:color w:val="000000" w:themeColor="text1"/>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3F0604D9" w14:textId="77777777" w:rsidR="000D1D1D" w:rsidRPr="00617EEB" w:rsidRDefault="000D1D1D" w:rsidP="000D1D1D">
      <w:pPr>
        <w:rPr>
          <w:rFonts w:ascii="Lato" w:hAnsi="Lato"/>
          <w:b/>
          <w:color w:val="000000" w:themeColor="text1"/>
          <w:sz w:val="24"/>
        </w:rPr>
      </w:pPr>
    </w:p>
    <w:p w14:paraId="64F4C51B" w14:textId="77777777" w:rsidR="000D1D1D" w:rsidRPr="00617EEB" w:rsidRDefault="000D1D1D" w:rsidP="000D1D1D">
      <w:pPr>
        <w:rPr>
          <w:rFonts w:ascii="Lato" w:hAnsi="Lato"/>
          <w:b/>
          <w:color w:val="000000" w:themeColor="text1"/>
          <w:szCs w:val="20"/>
          <w:u w:val="single"/>
        </w:rPr>
      </w:pPr>
      <w:r w:rsidRPr="00617EEB">
        <w:rPr>
          <w:rFonts w:ascii="Lato" w:hAnsi="Lato"/>
          <w:b/>
          <w:color w:val="000000" w:themeColor="text1"/>
          <w:szCs w:val="20"/>
          <w:u w:val="single"/>
        </w:rPr>
        <w:t>How We Use Particularly Sensitive Information</w:t>
      </w:r>
    </w:p>
    <w:p w14:paraId="1D3A9991" w14:textId="77777777" w:rsidR="000D1D1D" w:rsidRPr="00617EEB" w:rsidRDefault="000D1D1D" w:rsidP="000D1D1D">
      <w:pPr>
        <w:jc w:val="both"/>
        <w:rPr>
          <w:rFonts w:ascii="Lato" w:hAnsi="Lato"/>
          <w:color w:val="000000" w:themeColor="text1"/>
          <w:szCs w:val="20"/>
        </w:rPr>
      </w:pPr>
      <w:r w:rsidRPr="00617EEB">
        <w:rPr>
          <w:rFonts w:ascii="Lato" w:hAnsi="Lato"/>
          <w:color w:val="000000" w:themeColor="text1"/>
          <w:szCs w:val="20"/>
        </w:rPr>
        <w:t>Sensitive personal information (as defined under the UK GDPR as “special category data”) requires higher levels of protection and further justification for collecting, storing, and using. We may process this data in the following circumstances: -</w:t>
      </w:r>
    </w:p>
    <w:p w14:paraId="6C2213B5" w14:textId="77777777" w:rsidR="000D1D1D" w:rsidRPr="00617EEB" w:rsidRDefault="000D1D1D" w:rsidP="000D1D1D">
      <w:pPr>
        <w:pStyle w:val="ListParagraph"/>
        <w:numPr>
          <w:ilvl w:val="0"/>
          <w:numId w:val="4"/>
        </w:numPr>
        <w:jc w:val="both"/>
        <w:rPr>
          <w:rFonts w:ascii="Lato" w:hAnsi="Lato"/>
          <w:color w:val="000000" w:themeColor="text1"/>
          <w:sz w:val="20"/>
          <w:szCs w:val="20"/>
        </w:rPr>
      </w:pPr>
      <w:r w:rsidRPr="00617EEB">
        <w:rPr>
          <w:rFonts w:ascii="Lato" w:hAnsi="Lato"/>
          <w:color w:val="000000" w:themeColor="text1"/>
          <w:sz w:val="20"/>
          <w:szCs w:val="20"/>
        </w:rPr>
        <w:t>In limited circumstances, with your explicit written consent;</w:t>
      </w:r>
    </w:p>
    <w:p w14:paraId="725B0442" w14:textId="77777777" w:rsidR="000D1D1D" w:rsidRPr="00617EEB" w:rsidRDefault="000D1D1D" w:rsidP="000D1D1D">
      <w:pPr>
        <w:pStyle w:val="ListParagraph"/>
        <w:numPr>
          <w:ilvl w:val="0"/>
          <w:numId w:val="4"/>
        </w:numPr>
        <w:jc w:val="both"/>
        <w:rPr>
          <w:rFonts w:ascii="Lato" w:hAnsi="Lato"/>
          <w:color w:val="000000" w:themeColor="text1"/>
          <w:sz w:val="20"/>
          <w:szCs w:val="20"/>
        </w:rPr>
      </w:pPr>
      <w:r w:rsidRPr="00617EEB">
        <w:rPr>
          <w:rFonts w:ascii="Lato" w:hAnsi="Lato"/>
          <w:color w:val="000000" w:themeColor="text1"/>
          <w:sz w:val="20"/>
          <w:szCs w:val="20"/>
        </w:rPr>
        <w:t>Where we need to carry out our legal obligations in line with our data protection policy;</w:t>
      </w:r>
    </w:p>
    <w:p w14:paraId="28BF3B68" w14:textId="77777777" w:rsidR="000D1D1D" w:rsidRPr="00617EEB" w:rsidRDefault="000D1D1D" w:rsidP="000D1D1D">
      <w:pPr>
        <w:pStyle w:val="ListParagraph"/>
        <w:numPr>
          <w:ilvl w:val="0"/>
          <w:numId w:val="4"/>
        </w:numPr>
        <w:jc w:val="both"/>
        <w:rPr>
          <w:rFonts w:ascii="Lato" w:hAnsi="Lato"/>
          <w:color w:val="000000" w:themeColor="text1"/>
          <w:sz w:val="20"/>
          <w:szCs w:val="20"/>
        </w:rPr>
      </w:pPr>
      <w:r>
        <w:rPr>
          <w:rFonts w:ascii="Lato" w:hAnsi="Lato"/>
          <w:color w:val="000000" w:themeColor="text1"/>
          <w:sz w:val="20"/>
          <w:szCs w:val="20"/>
        </w:rPr>
        <w:t>For reasons of substantial public interest</w:t>
      </w:r>
      <w:r w:rsidRPr="00617EEB">
        <w:rPr>
          <w:rFonts w:ascii="Lato" w:hAnsi="Lato"/>
          <w:color w:val="000000" w:themeColor="text1"/>
          <w:sz w:val="20"/>
          <w:szCs w:val="20"/>
        </w:rPr>
        <w:t xml:space="preserve">, such as </w:t>
      </w:r>
      <w:r>
        <w:rPr>
          <w:rFonts w:ascii="Lato" w:hAnsi="Lato"/>
          <w:color w:val="000000" w:themeColor="text1"/>
          <w:sz w:val="20"/>
          <w:szCs w:val="20"/>
        </w:rPr>
        <w:t>safeguarding pupils or preventing unlawful acts</w:t>
      </w:r>
      <w:r w:rsidRPr="00617EEB">
        <w:rPr>
          <w:rFonts w:ascii="Lato" w:hAnsi="Lato"/>
          <w:color w:val="000000" w:themeColor="text1"/>
          <w:sz w:val="20"/>
          <w:szCs w:val="20"/>
        </w:rPr>
        <w:t>;</w:t>
      </w:r>
    </w:p>
    <w:p w14:paraId="4B56E01E" w14:textId="77777777" w:rsidR="000D1D1D" w:rsidRDefault="000D1D1D" w:rsidP="000D1D1D">
      <w:pPr>
        <w:pStyle w:val="ListParagraph"/>
        <w:numPr>
          <w:ilvl w:val="0"/>
          <w:numId w:val="4"/>
        </w:numPr>
        <w:jc w:val="both"/>
        <w:rPr>
          <w:rFonts w:ascii="Lato" w:hAnsi="Lato"/>
          <w:color w:val="000000" w:themeColor="text1"/>
          <w:sz w:val="20"/>
          <w:szCs w:val="20"/>
        </w:rPr>
      </w:pPr>
      <w:r>
        <w:rPr>
          <w:rFonts w:ascii="Lato" w:hAnsi="Lato"/>
          <w:color w:val="000000" w:themeColor="text1"/>
          <w:sz w:val="20"/>
          <w:szCs w:val="20"/>
        </w:rPr>
        <w:t xml:space="preserve">To establish, exercise or defend legal claims; </w:t>
      </w:r>
    </w:p>
    <w:p w14:paraId="5EE0C8D8" w14:textId="77777777" w:rsidR="000D1D1D" w:rsidRDefault="000D1D1D" w:rsidP="000D1D1D">
      <w:pPr>
        <w:pStyle w:val="ListParagraph"/>
        <w:numPr>
          <w:ilvl w:val="0"/>
          <w:numId w:val="4"/>
        </w:numPr>
        <w:jc w:val="both"/>
        <w:rPr>
          <w:rFonts w:ascii="Lato" w:hAnsi="Lato"/>
          <w:color w:val="000000" w:themeColor="text1"/>
          <w:sz w:val="20"/>
          <w:szCs w:val="20"/>
        </w:rPr>
      </w:pPr>
      <w:r>
        <w:rPr>
          <w:rFonts w:ascii="Lato" w:hAnsi="Lato"/>
          <w:color w:val="000000" w:themeColor="text1"/>
          <w:sz w:val="20"/>
          <w:szCs w:val="20"/>
        </w:rPr>
        <w:t>Where it is necessary to protect your vital interests (or those of another person) and you are unable to give consent.</w:t>
      </w:r>
    </w:p>
    <w:p w14:paraId="70860086" w14:textId="77777777" w:rsidR="000D1D1D" w:rsidRPr="00617EEB" w:rsidRDefault="000D1D1D" w:rsidP="000D1D1D">
      <w:pPr>
        <w:rPr>
          <w:rFonts w:ascii="Lato" w:hAnsi="Lato"/>
          <w:b/>
          <w:color w:val="000000" w:themeColor="text1"/>
          <w:szCs w:val="20"/>
        </w:rPr>
      </w:pPr>
    </w:p>
    <w:p w14:paraId="5FCF10C2"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Criminal Convictions</w:t>
      </w:r>
    </w:p>
    <w:p w14:paraId="25C2DAE3" w14:textId="77777777" w:rsidR="000D1D1D" w:rsidRPr="00617EEB" w:rsidRDefault="000D1D1D" w:rsidP="000D1D1D">
      <w:pPr>
        <w:jc w:val="both"/>
        <w:rPr>
          <w:rFonts w:ascii="Lato" w:hAnsi="Lato"/>
          <w:szCs w:val="20"/>
        </w:rPr>
      </w:pPr>
      <w:r w:rsidRPr="00617EEB">
        <w:rPr>
          <w:rFonts w:ascii="Lato" w:hAnsi="Lato"/>
          <w:szCs w:val="20"/>
        </w:rPr>
        <w:t>We may only use information relating to criminal convictions where the law allows us to do so. This will usually be where it is necessary to carry out our legal obligations.</w:t>
      </w:r>
    </w:p>
    <w:p w14:paraId="3F540C55" w14:textId="77777777" w:rsidR="000D1D1D" w:rsidRPr="00617EEB" w:rsidRDefault="000D1D1D" w:rsidP="000D1D1D">
      <w:pPr>
        <w:jc w:val="both"/>
        <w:rPr>
          <w:rFonts w:ascii="Lato" w:hAnsi="Lato"/>
          <w:szCs w:val="20"/>
        </w:rPr>
      </w:pPr>
      <w:r w:rsidRPr="00617EEB">
        <w:rPr>
          <w:rFonts w:ascii="Lato" w:hAnsi="Lato"/>
          <w:szCs w:val="20"/>
        </w:rPr>
        <w:t>Where appropriate we will collect information about criminal convictions as part of the recruitment process or we may be notified of such information directly by you in the course of working for us.</w:t>
      </w:r>
    </w:p>
    <w:p w14:paraId="1669F8DD" w14:textId="05EDA403" w:rsidR="000D1D1D" w:rsidRDefault="000D1D1D" w:rsidP="000D1D1D">
      <w:pPr>
        <w:jc w:val="both"/>
        <w:rPr>
          <w:rFonts w:ascii="Lato" w:hAnsi="Lato"/>
          <w:szCs w:val="20"/>
        </w:rPr>
      </w:pPr>
    </w:p>
    <w:p w14:paraId="3C154514" w14:textId="77777777" w:rsidR="000D1D1D" w:rsidRDefault="000D1D1D" w:rsidP="000D1D1D">
      <w:pPr>
        <w:rPr>
          <w:rFonts w:ascii="Lato" w:hAnsi="Lato"/>
          <w:szCs w:val="20"/>
        </w:rPr>
      </w:pPr>
    </w:p>
    <w:p w14:paraId="25E93CC4" w14:textId="77777777" w:rsidR="000D1D1D" w:rsidRDefault="000D1D1D" w:rsidP="000D1D1D">
      <w:pPr>
        <w:rPr>
          <w:rFonts w:ascii="Lato" w:hAnsi="Lato"/>
          <w:b/>
          <w:bCs/>
          <w:color w:val="000000" w:themeColor="text1"/>
          <w:szCs w:val="20"/>
          <w:u w:val="single"/>
        </w:rPr>
      </w:pPr>
    </w:p>
    <w:p w14:paraId="7A7D03E8" w14:textId="1707EBAE" w:rsidR="000D1D1D" w:rsidRPr="00617EEB" w:rsidRDefault="000D1D1D" w:rsidP="000D1D1D">
      <w:pPr>
        <w:rPr>
          <w:rFonts w:ascii="Lato" w:hAnsi="Lato"/>
          <w:b/>
          <w:bCs/>
          <w:color w:val="000000" w:themeColor="text1"/>
          <w:szCs w:val="20"/>
          <w:u w:val="single"/>
        </w:rPr>
      </w:pPr>
      <w:bookmarkStart w:id="1" w:name="_GoBack"/>
      <w:bookmarkEnd w:id="1"/>
      <w:r w:rsidRPr="00617EEB">
        <w:rPr>
          <w:rFonts w:ascii="Lato" w:hAnsi="Lato"/>
          <w:b/>
          <w:bCs/>
          <w:color w:val="000000" w:themeColor="text1"/>
          <w:szCs w:val="20"/>
          <w:u w:val="single"/>
        </w:rPr>
        <w:lastRenderedPageBreak/>
        <w:t>Sharing Data</w:t>
      </w:r>
    </w:p>
    <w:p w14:paraId="290BE261" w14:textId="77777777" w:rsidR="000D1D1D" w:rsidRPr="00617EEB" w:rsidRDefault="000D1D1D" w:rsidP="000D1D1D">
      <w:pPr>
        <w:jc w:val="both"/>
        <w:rPr>
          <w:rFonts w:ascii="Lato" w:hAnsi="Lato"/>
          <w:szCs w:val="20"/>
        </w:rPr>
      </w:pPr>
      <w:r w:rsidRPr="00617EEB">
        <w:rPr>
          <w:rFonts w:ascii="Lato" w:hAnsi="Lato"/>
          <w:szCs w:val="20"/>
        </w:rPr>
        <w:t>We may need to share your data with third parties, including third party service providers where required by law, where it is necessary to administer the working relationship with you</w:t>
      </w:r>
      <w:r>
        <w:rPr>
          <w:rFonts w:ascii="Lato" w:hAnsi="Lato"/>
          <w:szCs w:val="20"/>
        </w:rPr>
        <w:t>,</w:t>
      </w:r>
      <w:r w:rsidRPr="00617EEB">
        <w:rPr>
          <w:rFonts w:ascii="Lato" w:hAnsi="Lato"/>
          <w:szCs w:val="20"/>
        </w:rPr>
        <w:t xml:space="preserve"> or where we have another legitimate interest in doing so. These include the following: </w:t>
      </w:r>
    </w:p>
    <w:p w14:paraId="47F869E5"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 xml:space="preserve">Government departments or agencies </w:t>
      </w:r>
    </w:p>
    <w:p w14:paraId="20035B0C"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 xml:space="preserve">The Local Authority </w:t>
      </w:r>
    </w:p>
    <w:p w14:paraId="3BC8A191"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 xml:space="preserve">Suppliers and Service providers </w:t>
      </w:r>
    </w:p>
    <w:p w14:paraId="1AEB1916"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 xml:space="preserve">Professional advisors and consultants </w:t>
      </w:r>
    </w:p>
    <w:p w14:paraId="482E1990"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The Department for Education</w:t>
      </w:r>
    </w:p>
    <w:p w14:paraId="2B978879" w14:textId="77777777" w:rsidR="000D1D1D" w:rsidRPr="00617EEB" w:rsidRDefault="000D1D1D" w:rsidP="000D1D1D">
      <w:pPr>
        <w:pStyle w:val="ListParagraph"/>
        <w:numPr>
          <w:ilvl w:val="0"/>
          <w:numId w:val="6"/>
        </w:numPr>
        <w:rPr>
          <w:rFonts w:ascii="Lato" w:hAnsi="Lato"/>
          <w:sz w:val="20"/>
          <w:szCs w:val="20"/>
        </w:rPr>
      </w:pPr>
      <w:r w:rsidRPr="00617EEB">
        <w:rPr>
          <w:rFonts w:ascii="Lato" w:hAnsi="Lato"/>
          <w:sz w:val="20"/>
          <w:szCs w:val="20"/>
        </w:rPr>
        <w:t xml:space="preserve">Law enforcement </w:t>
      </w:r>
    </w:p>
    <w:p w14:paraId="6F5B57A8" w14:textId="77777777" w:rsidR="000D1D1D" w:rsidRPr="00617EEB" w:rsidRDefault="000D1D1D" w:rsidP="000D1D1D">
      <w:pPr>
        <w:pStyle w:val="ListParagraph"/>
        <w:numPr>
          <w:ilvl w:val="0"/>
          <w:numId w:val="6"/>
        </w:numPr>
        <w:rPr>
          <w:rFonts w:ascii="Lato" w:hAnsi="Lato"/>
          <w:color w:val="000000" w:themeColor="text1"/>
          <w:sz w:val="20"/>
          <w:szCs w:val="20"/>
        </w:rPr>
      </w:pPr>
      <w:r w:rsidRPr="00617EEB">
        <w:rPr>
          <w:rFonts w:ascii="Lato" w:hAnsi="Lato"/>
          <w:color w:val="000000" w:themeColor="text1"/>
          <w:sz w:val="20"/>
          <w:szCs w:val="20"/>
        </w:rPr>
        <w:t>Support services;</w:t>
      </w:r>
    </w:p>
    <w:p w14:paraId="1E3EAFBC" w14:textId="77777777" w:rsidR="000D1D1D" w:rsidRPr="00617EEB" w:rsidRDefault="000D1D1D" w:rsidP="000D1D1D">
      <w:pPr>
        <w:pStyle w:val="ListParagraph"/>
        <w:numPr>
          <w:ilvl w:val="0"/>
          <w:numId w:val="6"/>
        </w:numPr>
        <w:rPr>
          <w:rFonts w:ascii="Lato" w:hAnsi="Lato"/>
          <w:color w:val="000000" w:themeColor="text1"/>
          <w:sz w:val="20"/>
          <w:szCs w:val="20"/>
        </w:rPr>
      </w:pPr>
      <w:r w:rsidRPr="00617EEB">
        <w:rPr>
          <w:rFonts w:ascii="Lato" w:hAnsi="Lato"/>
          <w:color w:val="000000" w:themeColor="text1"/>
          <w:sz w:val="20"/>
          <w:szCs w:val="20"/>
        </w:rPr>
        <w:t>DBS.</w:t>
      </w:r>
    </w:p>
    <w:p w14:paraId="65E881C2" w14:textId="77777777" w:rsidR="000D1D1D" w:rsidRPr="001E096A" w:rsidRDefault="000D1D1D" w:rsidP="000D1D1D">
      <w:pPr>
        <w:pStyle w:val="ListParagraph"/>
        <w:numPr>
          <w:ilvl w:val="0"/>
          <w:numId w:val="6"/>
        </w:numPr>
        <w:rPr>
          <w:rFonts w:ascii="Lato" w:hAnsi="Lato"/>
          <w:sz w:val="20"/>
          <w:szCs w:val="20"/>
        </w:rPr>
      </w:pPr>
      <w:r w:rsidRPr="001E096A">
        <w:rPr>
          <w:rFonts w:ascii="Lato" w:hAnsi="Lato"/>
          <w:sz w:val="20"/>
          <w:szCs w:val="20"/>
        </w:rPr>
        <w:t xml:space="preserve">Other schools within the </w:t>
      </w:r>
      <w:r>
        <w:rPr>
          <w:rFonts w:ascii="Lato" w:hAnsi="Lato"/>
          <w:sz w:val="20"/>
          <w:szCs w:val="20"/>
        </w:rPr>
        <w:t>Peak Edge Trust.</w:t>
      </w:r>
    </w:p>
    <w:p w14:paraId="23C6CDBD" w14:textId="77777777" w:rsidR="000D1D1D" w:rsidRPr="00617EEB" w:rsidRDefault="000D1D1D" w:rsidP="000D1D1D">
      <w:pPr>
        <w:pStyle w:val="ListParagraph"/>
        <w:rPr>
          <w:rFonts w:ascii="Lato" w:hAnsi="Lato"/>
          <w:color w:val="000000" w:themeColor="text1"/>
          <w:sz w:val="20"/>
          <w:szCs w:val="20"/>
        </w:rPr>
      </w:pPr>
    </w:p>
    <w:p w14:paraId="1CCF9278" w14:textId="77777777" w:rsidR="000D1D1D" w:rsidRPr="00617EEB" w:rsidRDefault="000D1D1D" w:rsidP="000D1D1D">
      <w:pPr>
        <w:jc w:val="both"/>
        <w:rPr>
          <w:rFonts w:ascii="Lato" w:hAnsi="Lato"/>
          <w:szCs w:val="20"/>
        </w:rPr>
      </w:pPr>
      <w:r w:rsidRPr="00617EEB">
        <w:rPr>
          <w:rFonts w:ascii="Lato" w:hAnsi="Lato"/>
          <w:szCs w:val="20"/>
        </w:rPr>
        <w:t>Information will be provided to those agencies securely</w:t>
      </w:r>
      <w:r>
        <w:rPr>
          <w:rFonts w:ascii="Lato" w:hAnsi="Lato"/>
          <w:szCs w:val="20"/>
        </w:rPr>
        <w:t>, and</w:t>
      </w:r>
      <w:r w:rsidRPr="00617EEB">
        <w:rPr>
          <w:rFonts w:ascii="Lato" w:hAnsi="Lato"/>
          <w:szCs w:val="20"/>
        </w:rPr>
        <w:t xml:space="preserve"> anonymised where possible.</w:t>
      </w:r>
    </w:p>
    <w:p w14:paraId="6232D205" w14:textId="77777777" w:rsidR="000D1D1D" w:rsidRPr="00617EEB" w:rsidRDefault="000D1D1D" w:rsidP="000D1D1D">
      <w:pPr>
        <w:jc w:val="both"/>
        <w:rPr>
          <w:rFonts w:ascii="Lato" w:hAnsi="Lato"/>
          <w:color w:val="4472C4" w:themeColor="accent1"/>
          <w:szCs w:val="20"/>
        </w:rPr>
      </w:pPr>
      <w:r w:rsidRPr="00617EEB">
        <w:rPr>
          <w:rFonts w:ascii="Lato" w:hAnsi="Lato"/>
          <w:szCs w:val="20"/>
        </w:rPr>
        <w:t>The recipient of the information will be bound by confidentiality obligations</w:t>
      </w:r>
      <w:r>
        <w:rPr>
          <w:rFonts w:ascii="Lato" w:hAnsi="Lato"/>
          <w:szCs w:val="20"/>
        </w:rPr>
        <w:t>.</w:t>
      </w:r>
      <w:r w:rsidRPr="00617EEB">
        <w:rPr>
          <w:rFonts w:ascii="Lato" w:hAnsi="Lato"/>
          <w:szCs w:val="20"/>
        </w:rPr>
        <w:t xml:space="preserve"> </w:t>
      </w:r>
      <w:r>
        <w:rPr>
          <w:rFonts w:ascii="Lato" w:hAnsi="Lato"/>
          <w:szCs w:val="20"/>
        </w:rPr>
        <w:t>W</w:t>
      </w:r>
      <w:r w:rsidRPr="00617EEB">
        <w:rPr>
          <w:rFonts w:ascii="Lato" w:hAnsi="Lato"/>
          <w:szCs w:val="20"/>
        </w:rPr>
        <w:t>e require them to respect the security of your data and to treat it in accordance with the law.</w:t>
      </w:r>
    </w:p>
    <w:p w14:paraId="52AFEE25" w14:textId="77777777" w:rsidR="000D1D1D" w:rsidRPr="001A7C47" w:rsidRDefault="000D1D1D" w:rsidP="000D1D1D">
      <w:pPr>
        <w:jc w:val="both"/>
        <w:rPr>
          <w:rFonts w:ascii="Lato" w:hAnsi="Lato"/>
          <w:szCs w:val="20"/>
        </w:rPr>
      </w:pPr>
      <w:r w:rsidRPr="001A7C47">
        <w:rPr>
          <w:rFonts w:ascii="Lato" w:hAnsi="Lato"/>
          <w:szCs w:val="20"/>
        </w:rPr>
        <w:t>We may transfer your personal information outside the UK and the EU. If we do, you can expect a similar degree of protection in respect of your personal information.</w:t>
      </w:r>
    </w:p>
    <w:p w14:paraId="424FE399" w14:textId="77777777" w:rsidR="000D1D1D" w:rsidRPr="00617EEB" w:rsidRDefault="000D1D1D" w:rsidP="000D1D1D">
      <w:pPr>
        <w:jc w:val="both"/>
        <w:rPr>
          <w:rFonts w:ascii="Lato" w:hAnsi="Lato"/>
          <w:color w:val="000000" w:themeColor="text1"/>
          <w:szCs w:val="20"/>
        </w:rPr>
      </w:pPr>
    </w:p>
    <w:p w14:paraId="0DDB3C7A"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Retention Periods</w:t>
      </w:r>
    </w:p>
    <w:p w14:paraId="2EABCA45" w14:textId="77777777" w:rsidR="000D1D1D" w:rsidRPr="00617EEB" w:rsidRDefault="000D1D1D" w:rsidP="000D1D1D">
      <w:pPr>
        <w:jc w:val="both"/>
        <w:rPr>
          <w:rFonts w:ascii="Lato" w:hAnsi="Lato"/>
          <w:szCs w:val="20"/>
        </w:rPr>
      </w:pPr>
      <w:r w:rsidRPr="00617EEB">
        <w:rPr>
          <w:rFonts w:ascii="Lato" w:hAnsi="Lato"/>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0F7B8A84" w14:textId="77777777" w:rsidR="000D1D1D" w:rsidRDefault="000D1D1D" w:rsidP="000D1D1D">
      <w:pPr>
        <w:jc w:val="both"/>
        <w:rPr>
          <w:rFonts w:ascii="Lato" w:hAnsi="Lato"/>
          <w:color w:val="000000" w:themeColor="text1"/>
          <w:szCs w:val="20"/>
        </w:rPr>
      </w:pPr>
      <w:r w:rsidRPr="00617EEB">
        <w:rPr>
          <w:rFonts w:ascii="Lato" w:hAnsi="Lato"/>
          <w:color w:val="000000" w:themeColor="text1"/>
          <w:szCs w:val="20"/>
        </w:rPr>
        <w:t xml:space="preserve">Once you are no longer a governor or volunteer of the school we will retain and securely destroy your personal information in accordance with our data retention policy. This can be found </w:t>
      </w:r>
      <w:r>
        <w:rPr>
          <w:rFonts w:ascii="Lato" w:hAnsi="Lato"/>
          <w:color w:val="000000" w:themeColor="text1"/>
          <w:szCs w:val="20"/>
        </w:rPr>
        <w:t>on the School website https://www.huntersbar-jun.sheffield.sch.uk.</w:t>
      </w:r>
    </w:p>
    <w:p w14:paraId="117DAE71" w14:textId="77777777" w:rsidR="000D1D1D" w:rsidRPr="00617EEB" w:rsidRDefault="000D1D1D" w:rsidP="000D1D1D">
      <w:pPr>
        <w:jc w:val="both"/>
        <w:rPr>
          <w:rFonts w:ascii="Lato" w:hAnsi="Lato"/>
          <w:color w:val="000000" w:themeColor="text1"/>
          <w:szCs w:val="20"/>
        </w:rPr>
      </w:pPr>
    </w:p>
    <w:p w14:paraId="1D99D947"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Security</w:t>
      </w:r>
    </w:p>
    <w:p w14:paraId="3231436C" w14:textId="77777777" w:rsidR="000D1D1D" w:rsidRPr="00617EEB" w:rsidRDefault="000D1D1D" w:rsidP="000D1D1D">
      <w:pPr>
        <w:jc w:val="both"/>
        <w:rPr>
          <w:rFonts w:ascii="Lato" w:hAnsi="Lato"/>
          <w:szCs w:val="20"/>
        </w:rPr>
      </w:pPr>
      <w:r w:rsidRPr="00617EEB">
        <w:rPr>
          <w:rFonts w:ascii="Lato" w:hAnsi="Lato"/>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26F45CC7" w14:textId="77777777" w:rsidR="000D1D1D" w:rsidRPr="00617EEB" w:rsidRDefault="000D1D1D" w:rsidP="000D1D1D">
      <w:pPr>
        <w:jc w:val="both"/>
        <w:rPr>
          <w:rFonts w:ascii="Lato" w:hAnsi="Lato"/>
          <w:szCs w:val="20"/>
        </w:rPr>
      </w:pPr>
      <w:r w:rsidRPr="00617EEB">
        <w:rPr>
          <w:rFonts w:ascii="Lato" w:hAnsi="Lato"/>
          <w:szCs w:val="20"/>
        </w:rPr>
        <w:t xml:space="preserve">You can find further details of our security procedures within our Data Breach policy and our Information Security policy, which can be found </w:t>
      </w:r>
      <w:r>
        <w:rPr>
          <w:rFonts w:ascii="Lato" w:hAnsi="Lato"/>
          <w:szCs w:val="20"/>
        </w:rPr>
        <w:t>on the school website https://www.huntersbar-jun.sheffield.sch.uk.</w:t>
      </w:r>
    </w:p>
    <w:p w14:paraId="07981045" w14:textId="77777777" w:rsidR="000D1D1D" w:rsidRDefault="000D1D1D" w:rsidP="000D1D1D">
      <w:pPr>
        <w:jc w:val="both"/>
        <w:rPr>
          <w:rFonts w:ascii="Lato" w:hAnsi="Lato"/>
          <w:szCs w:val="20"/>
        </w:rPr>
      </w:pPr>
      <w:r w:rsidRPr="00617EEB">
        <w:rPr>
          <w:rFonts w:ascii="Lato" w:hAnsi="Lato"/>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FB4CF9A" w14:textId="77777777" w:rsidR="000D1D1D" w:rsidRPr="00617EEB" w:rsidRDefault="000D1D1D" w:rsidP="000D1D1D">
      <w:pPr>
        <w:jc w:val="both"/>
        <w:rPr>
          <w:rFonts w:ascii="Lato" w:hAnsi="Lato"/>
          <w:szCs w:val="20"/>
        </w:rPr>
      </w:pPr>
    </w:p>
    <w:p w14:paraId="068D2B0E"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Your Rights of Access, Correction, Erasure and Restriction</w:t>
      </w:r>
    </w:p>
    <w:p w14:paraId="70B95EF9" w14:textId="77777777" w:rsidR="000D1D1D" w:rsidRPr="00617EEB" w:rsidRDefault="000D1D1D" w:rsidP="000D1D1D">
      <w:pPr>
        <w:jc w:val="both"/>
        <w:rPr>
          <w:rFonts w:ascii="Lato" w:hAnsi="Lato"/>
          <w:szCs w:val="20"/>
        </w:rPr>
      </w:pPr>
      <w:r w:rsidRPr="00617EEB">
        <w:rPr>
          <w:rFonts w:ascii="Lato" w:hAnsi="Lato"/>
          <w:szCs w:val="20"/>
        </w:rPr>
        <w:t xml:space="preserve">Under certain circumstances, by law you have the right to: </w:t>
      </w:r>
    </w:p>
    <w:p w14:paraId="127D5AB7"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 xml:space="preserve">Access your personal information (commonly known as a “subject access request”). This allows you to receive a copy of the personal information we hold about you and to check we are </w:t>
      </w:r>
      <w:r w:rsidRPr="00617EEB">
        <w:rPr>
          <w:rFonts w:ascii="Lato" w:hAnsi="Lato"/>
          <w:sz w:val="20"/>
          <w:szCs w:val="20"/>
        </w:rPr>
        <w:lastRenderedPageBreak/>
        <w:t>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E0DD374"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Correction of the personal information we hold about you. This enables you to have any inaccurate information we hold about you corrected.</w:t>
      </w:r>
    </w:p>
    <w:p w14:paraId="2375F317"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Erasure of your personal information. You can ask us to delete or remove personal data if there is no good reason for us continuing to process it.</w:t>
      </w:r>
    </w:p>
    <w:p w14:paraId="7EFB8D32"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1364C12F"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To object to processing in certain circumstances (for example for direct marketing purposes).</w:t>
      </w:r>
    </w:p>
    <w:p w14:paraId="1B53F208" w14:textId="77777777" w:rsidR="000D1D1D" w:rsidRPr="00617EEB" w:rsidRDefault="000D1D1D" w:rsidP="000D1D1D">
      <w:pPr>
        <w:pStyle w:val="ListParagraph"/>
        <w:numPr>
          <w:ilvl w:val="0"/>
          <w:numId w:val="5"/>
        </w:numPr>
        <w:jc w:val="both"/>
        <w:rPr>
          <w:rFonts w:ascii="Lato" w:hAnsi="Lato"/>
          <w:sz w:val="20"/>
          <w:szCs w:val="20"/>
        </w:rPr>
      </w:pPr>
      <w:r w:rsidRPr="00617EEB">
        <w:rPr>
          <w:rFonts w:ascii="Lato" w:hAnsi="Lato"/>
          <w:sz w:val="20"/>
          <w:szCs w:val="20"/>
        </w:rPr>
        <w:t>To transfer your personal information to another party.</w:t>
      </w:r>
    </w:p>
    <w:p w14:paraId="7E78DB18" w14:textId="77777777" w:rsidR="000D1D1D" w:rsidRPr="00617EEB" w:rsidRDefault="000D1D1D" w:rsidP="000D1D1D">
      <w:pPr>
        <w:jc w:val="both"/>
        <w:rPr>
          <w:rFonts w:ascii="Lato" w:hAnsi="Lato"/>
          <w:szCs w:val="20"/>
        </w:rPr>
      </w:pPr>
      <w:r w:rsidRPr="00617EEB">
        <w:rPr>
          <w:rFonts w:ascii="Lato" w:hAnsi="Lato"/>
          <w:szCs w:val="20"/>
        </w:rPr>
        <w:t xml:space="preserve">If you want to exercise any of the above rights, please contact </w:t>
      </w:r>
      <w:r>
        <w:rPr>
          <w:rFonts w:ascii="Lato" w:hAnsi="Lato"/>
          <w:szCs w:val="20"/>
        </w:rPr>
        <w:t>Michael Watson</w:t>
      </w:r>
      <w:r w:rsidRPr="00617EEB">
        <w:rPr>
          <w:rFonts w:ascii="Lato" w:hAnsi="Lato"/>
          <w:szCs w:val="20"/>
        </w:rPr>
        <w:t xml:space="preserve"> in writing</w:t>
      </w:r>
      <w:r>
        <w:rPr>
          <w:rFonts w:ascii="Lato" w:hAnsi="Lato"/>
          <w:szCs w:val="20"/>
        </w:rPr>
        <w:t xml:space="preserve"> at headteacher@huntersbar-jun.sheffield.sch.uk.</w:t>
      </w:r>
      <w:r w:rsidRPr="00617EEB">
        <w:rPr>
          <w:rFonts w:ascii="Lato" w:hAnsi="Lato"/>
          <w:szCs w:val="20"/>
        </w:rPr>
        <w:t xml:space="preserve"> </w:t>
      </w:r>
    </w:p>
    <w:p w14:paraId="7D7A1EC7" w14:textId="77777777" w:rsidR="000D1D1D" w:rsidRDefault="000D1D1D" w:rsidP="000D1D1D">
      <w:pPr>
        <w:jc w:val="both"/>
        <w:rPr>
          <w:rFonts w:ascii="Lato" w:hAnsi="Lato"/>
          <w:szCs w:val="20"/>
        </w:rPr>
      </w:pPr>
      <w:r w:rsidRPr="00617EEB">
        <w:rPr>
          <w:rFonts w:ascii="Lato" w:hAnsi="Lato"/>
          <w:szCs w:val="20"/>
        </w:rPr>
        <w:t>We may need to request specific information from you to help us confirm your identity and ensure your right to access the information (or to exercise any of your other rights).</w:t>
      </w:r>
    </w:p>
    <w:p w14:paraId="61BF8A74" w14:textId="77777777" w:rsidR="000D1D1D" w:rsidRPr="00617EEB" w:rsidRDefault="000D1D1D" w:rsidP="000D1D1D">
      <w:pPr>
        <w:jc w:val="both"/>
        <w:rPr>
          <w:rFonts w:ascii="Lato" w:hAnsi="Lato"/>
          <w:szCs w:val="20"/>
        </w:rPr>
      </w:pPr>
    </w:p>
    <w:p w14:paraId="0C2F743D"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t>Right to Withdraw Consent</w:t>
      </w:r>
    </w:p>
    <w:p w14:paraId="138AF173" w14:textId="77777777" w:rsidR="000D1D1D" w:rsidRDefault="000D1D1D" w:rsidP="000D1D1D">
      <w:pPr>
        <w:jc w:val="both"/>
        <w:rPr>
          <w:rFonts w:ascii="Lato" w:hAnsi="Lato"/>
          <w:szCs w:val="20"/>
        </w:rPr>
      </w:pPr>
      <w:r w:rsidRPr="00617EEB">
        <w:rPr>
          <w:rFonts w:ascii="Lato" w:hAnsi="Lato"/>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Fonts w:ascii="Lato" w:hAnsi="Lato"/>
          <w:szCs w:val="20"/>
        </w:rPr>
        <w:t>Michael Watson on headteacher@huntersbar-jun.sheffield.sch.uk.</w:t>
      </w:r>
      <w:r w:rsidRPr="00617EEB">
        <w:rPr>
          <w:rFonts w:ascii="Lato" w:hAnsi="Lato"/>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545D7F79" w14:textId="77777777" w:rsidR="000D1D1D" w:rsidRPr="00617EEB" w:rsidRDefault="000D1D1D" w:rsidP="000D1D1D">
      <w:pPr>
        <w:jc w:val="both"/>
        <w:rPr>
          <w:rFonts w:ascii="Lato" w:hAnsi="Lato"/>
          <w:szCs w:val="20"/>
        </w:rPr>
      </w:pPr>
    </w:p>
    <w:p w14:paraId="21F035BA" w14:textId="77777777" w:rsidR="000D1D1D" w:rsidRPr="00617EEB" w:rsidRDefault="000D1D1D" w:rsidP="000D1D1D">
      <w:pPr>
        <w:rPr>
          <w:rFonts w:ascii="Lato" w:hAnsi="Lato"/>
          <w:b/>
          <w:bCs/>
          <w:color w:val="000000" w:themeColor="text1"/>
          <w:szCs w:val="20"/>
          <w:u w:val="single"/>
        </w:rPr>
      </w:pPr>
      <w:r>
        <w:rPr>
          <w:rFonts w:ascii="Lato" w:hAnsi="Lato"/>
          <w:b/>
          <w:bCs/>
          <w:color w:val="000000" w:themeColor="text1"/>
          <w:szCs w:val="20"/>
          <w:u w:val="single"/>
        </w:rPr>
        <w:t>Contact</w:t>
      </w:r>
    </w:p>
    <w:p w14:paraId="1749E236" w14:textId="77777777" w:rsidR="000D1D1D" w:rsidRPr="00D4598C" w:rsidRDefault="000D1D1D" w:rsidP="000D1D1D">
      <w:pPr>
        <w:jc w:val="both"/>
        <w:rPr>
          <w:rFonts w:ascii="Lato" w:hAnsi="Lato"/>
          <w:szCs w:val="20"/>
        </w:rPr>
      </w:pPr>
      <w:r w:rsidRPr="00D4598C">
        <w:rPr>
          <w:rFonts w:ascii="Lato" w:hAnsi="Lato"/>
          <w:szCs w:val="20"/>
        </w:rPr>
        <w:t xml:space="preserve">If you would like to discuss anything within this privacy notice or have a concern about the way we are collecting or using your personal data, we request that you raise your concern with </w:t>
      </w:r>
      <w:r>
        <w:rPr>
          <w:rFonts w:ascii="Lato" w:hAnsi="Lato"/>
          <w:szCs w:val="20"/>
        </w:rPr>
        <w:t>Michael Watson</w:t>
      </w:r>
      <w:r w:rsidRPr="00D4598C">
        <w:rPr>
          <w:rFonts w:ascii="Lato" w:hAnsi="Lato"/>
          <w:szCs w:val="20"/>
        </w:rPr>
        <w:t xml:space="preserve"> in the first instance.</w:t>
      </w:r>
      <w:r>
        <w:rPr>
          <w:rFonts w:ascii="Lato" w:hAnsi="Lato"/>
          <w:szCs w:val="20"/>
        </w:rPr>
        <w:t xml:space="preserve"> We will acknowledge receipt of your complaint within 30 calendar days, and we will investigate and respond without undue delay. Further information about the way we handle data protection complaints can be found in our Data Protection Policy, available on the School website https://www.huntersbar-jun.sheffield.sch.uk. </w:t>
      </w:r>
    </w:p>
    <w:p w14:paraId="0877E998" w14:textId="77777777" w:rsidR="000D1D1D" w:rsidRPr="00D4598C" w:rsidRDefault="000D1D1D" w:rsidP="000D1D1D">
      <w:pPr>
        <w:jc w:val="both"/>
        <w:rPr>
          <w:rFonts w:ascii="Lato" w:hAnsi="Lato"/>
          <w:szCs w:val="20"/>
        </w:rPr>
      </w:pPr>
      <w:r w:rsidRPr="00D4598C">
        <w:rPr>
          <w:rFonts w:ascii="Lato" w:hAnsi="Lato"/>
          <w:szCs w:val="20"/>
        </w:rPr>
        <w:t xml:space="preserve">We have appointed a data protection officer (DPO) to oversee compliance with data protection and this privacy notice. If you have any questions about how we handle your personal information which cannot be resolved by </w:t>
      </w:r>
      <w:r>
        <w:rPr>
          <w:rFonts w:ascii="Lato" w:hAnsi="Lato"/>
          <w:szCs w:val="20"/>
        </w:rPr>
        <w:t>Michael Watson</w:t>
      </w:r>
      <w:r w:rsidRPr="00D4598C">
        <w:rPr>
          <w:rFonts w:ascii="Lato" w:hAnsi="Lato"/>
          <w:szCs w:val="20"/>
        </w:rPr>
        <w:t xml:space="preserve"> then you can contact the DPO on the details below: </w:t>
      </w:r>
    </w:p>
    <w:p w14:paraId="7B4913A1" w14:textId="77777777" w:rsidR="000D1D1D" w:rsidRPr="00D4598C" w:rsidRDefault="000D1D1D" w:rsidP="000D1D1D">
      <w:pPr>
        <w:spacing w:after="0"/>
        <w:jc w:val="both"/>
        <w:rPr>
          <w:rFonts w:ascii="Lato" w:hAnsi="Lato"/>
          <w:szCs w:val="20"/>
        </w:rPr>
      </w:pPr>
      <w:r w:rsidRPr="00D4598C">
        <w:rPr>
          <w:rFonts w:ascii="Lato" w:hAnsi="Lato"/>
          <w:szCs w:val="20"/>
        </w:rPr>
        <w:t xml:space="preserve">Data Protection Officer: </w:t>
      </w:r>
      <w:r w:rsidRPr="00D4598C">
        <w:rPr>
          <w:rFonts w:ascii="Lato" w:hAnsi="Lato"/>
          <w:szCs w:val="20"/>
        </w:rPr>
        <w:tab/>
        <w:t>Judicium Consulting Limited</w:t>
      </w:r>
    </w:p>
    <w:p w14:paraId="3D82F628" w14:textId="77777777" w:rsidR="000D1D1D" w:rsidRPr="00D4598C" w:rsidRDefault="000D1D1D" w:rsidP="000D1D1D">
      <w:pPr>
        <w:spacing w:after="0"/>
        <w:jc w:val="both"/>
        <w:rPr>
          <w:rFonts w:ascii="Lato" w:hAnsi="Lato"/>
          <w:szCs w:val="20"/>
        </w:rPr>
      </w:pPr>
      <w:r w:rsidRPr="00D4598C">
        <w:rPr>
          <w:rFonts w:ascii="Lato" w:hAnsi="Lato"/>
          <w:szCs w:val="20"/>
        </w:rPr>
        <w:t xml:space="preserve">Address: </w:t>
      </w:r>
      <w:r w:rsidRPr="00D4598C">
        <w:rPr>
          <w:rFonts w:ascii="Lato" w:hAnsi="Lato"/>
          <w:szCs w:val="20"/>
        </w:rPr>
        <w:tab/>
      </w:r>
      <w:r w:rsidRPr="00D4598C">
        <w:rPr>
          <w:rFonts w:ascii="Lato" w:hAnsi="Lato"/>
          <w:szCs w:val="20"/>
        </w:rPr>
        <w:tab/>
      </w:r>
      <w:r w:rsidRPr="00D4598C">
        <w:rPr>
          <w:rFonts w:ascii="Lato" w:hAnsi="Lato"/>
          <w:szCs w:val="20"/>
        </w:rPr>
        <w:tab/>
      </w:r>
      <w:r>
        <w:rPr>
          <w:rFonts w:ascii="Lato" w:hAnsi="Lato"/>
          <w:szCs w:val="20"/>
        </w:rPr>
        <w:t>5th Floor, 98 Theobalds Road, London, WC1X 8WB</w:t>
      </w:r>
    </w:p>
    <w:p w14:paraId="642A414F" w14:textId="77777777" w:rsidR="000D1D1D" w:rsidRPr="00D4598C" w:rsidRDefault="000D1D1D" w:rsidP="000D1D1D">
      <w:pPr>
        <w:spacing w:after="0"/>
        <w:jc w:val="both"/>
        <w:rPr>
          <w:rFonts w:ascii="Lato" w:hAnsi="Lato"/>
          <w:szCs w:val="20"/>
        </w:rPr>
      </w:pPr>
      <w:r w:rsidRPr="00D4598C">
        <w:rPr>
          <w:rFonts w:ascii="Lato" w:hAnsi="Lato"/>
          <w:szCs w:val="20"/>
        </w:rPr>
        <w:t xml:space="preserve">Email: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2" w:history="1">
        <w:r w:rsidRPr="00D4598C">
          <w:rPr>
            <w:rStyle w:val="Hyperlink"/>
            <w:rFonts w:ascii="Lato" w:hAnsi="Lato"/>
            <w:szCs w:val="20"/>
          </w:rPr>
          <w:t>dataservices@judicium.com</w:t>
        </w:r>
      </w:hyperlink>
    </w:p>
    <w:p w14:paraId="4418594D" w14:textId="77777777" w:rsidR="000D1D1D" w:rsidRPr="00D4598C" w:rsidRDefault="000D1D1D" w:rsidP="000D1D1D">
      <w:pPr>
        <w:spacing w:after="0"/>
        <w:jc w:val="both"/>
        <w:rPr>
          <w:rFonts w:ascii="Lato" w:hAnsi="Lato"/>
          <w:szCs w:val="20"/>
        </w:rPr>
      </w:pPr>
      <w:r w:rsidRPr="00D4598C">
        <w:rPr>
          <w:rFonts w:ascii="Lato" w:hAnsi="Lato"/>
          <w:szCs w:val="20"/>
        </w:rPr>
        <w:t xml:space="preserve">Web: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3" w:history="1">
        <w:r w:rsidRPr="00D4598C">
          <w:rPr>
            <w:rStyle w:val="Hyperlink"/>
            <w:rFonts w:ascii="Lato" w:hAnsi="Lato"/>
            <w:szCs w:val="20"/>
          </w:rPr>
          <w:t>www.judiciumeducation.co.uk</w:t>
        </w:r>
      </w:hyperlink>
      <w:r w:rsidRPr="00D4598C">
        <w:rPr>
          <w:rFonts w:ascii="Lato" w:hAnsi="Lato"/>
          <w:szCs w:val="20"/>
        </w:rPr>
        <w:t xml:space="preserve"> </w:t>
      </w:r>
    </w:p>
    <w:p w14:paraId="7526C47F" w14:textId="77777777" w:rsidR="000D1D1D" w:rsidRPr="00D4598C" w:rsidRDefault="000D1D1D" w:rsidP="000D1D1D">
      <w:pPr>
        <w:rPr>
          <w:rFonts w:ascii="Lato" w:hAnsi="Lato"/>
          <w:b/>
          <w:bCs/>
          <w:color w:val="000000" w:themeColor="text1"/>
          <w:sz w:val="24"/>
          <w:u w:val="single"/>
        </w:rPr>
      </w:pPr>
    </w:p>
    <w:p w14:paraId="6B4D410F" w14:textId="77777777" w:rsidR="000D1D1D" w:rsidRDefault="000D1D1D" w:rsidP="000D1D1D">
      <w:pPr>
        <w:jc w:val="both"/>
        <w:rPr>
          <w:rFonts w:ascii="Lato" w:hAnsi="Lato"/>
          <w:szCs w:val="20"/>
        </w:rPr>
      </w:pPr>
      <w:r>
        <w:rPr>
          <w:rFonts w:ascii="Lato" w:hAnsi="Lato"/>
          <w:szCs w:val="20"/>
        </w:rPr>
        <w:t>Should you remain dissatisfied with our response, y</w:t>
      </w:r>
      <w:r w:rsidRPr="00D4598C">
        <w:rPr>
          <w:rFonts w:ascii="Lato" w:hAnsi="Lato"/>
          <w:szCs w:val="20"/>
        </w:rPr>
        <w:t>ou</w:t>
      </w:r>
      <w:r>
        <w:rPr>
          <w:rFonts w:ascii="Lato" w:hAnsi="Lato"/>
          <w:szCs w:val="20"/>
        </w:rPr>
        <w:t xml:space="preserve"> also</w:t>
      </w:r>
      <w:r w:rsidRPr="00D4598C">
        <w:rPr>
          <w:rFonts w:ascii="Lato" w:hAnsi="Lato"/>
          <w:szCs w:val="20"/>
        </w:rPr>
        <w:t xml:space="preserve"> have the right to make a complaint to the Information Commissioner’s Office</w:t>
      </w:r>
      <w:r>
        <w:rPr>
          <w:rFonts w:ascii="Lato" w:hAnsi="Lato"/>
          <w:szCs w:val="20"/>
        </w:rPr>
        <w:t xml:space="preserve"> (ICO)</w:t>
      </w:r>
      <w:r w:rsidRPr="00D4598C">
        <w:rPr>
          <w:rFonts w:ascii="Lato" w:hAnsi="Lato"/>
          <w:szCs w:val="20"/>
        </w:rPr>
        <w:t>, the UK supervisory authority for data protection issues.</w:t>
      </w:r>
    </w:p>
    <w:p w14:paraId="0DC5BF48" w14:textId="58C3F802" w:rsidR="000D1D1D" w:rsidRDefault="000D1D1D" w:rsidP="000D1D1D">
      <w:pPr>
        <w:jc w:val="both"/>
        <w:rPr>
          <w:rFonts w:ascii="Lato" w:hAnsi="Lato"/>
          <w:szCs w:val="20"/>
        </w:rPr>
      </w:pPr>
    </w:p>
    <w:p w14:paraId="710E5A5C" w14:textId="77777777" w:rsidR="000D1D1D" w:rsidRPr="00617EEB" w:rsidRDefault="000D1D1D" w:rsidP="000D1D1D">
      <w:pPr>
        <w:jc w:val="both"/>
        <w:rPr>
          <w:rFonts w:ascii="Lato" w:hAnsi="Lato"/>
          <w:szCs w:val="20"/>
        </w:rPr>
      </w:pPr>
    </w:p>
    <w:p w14:paraId="7647F71C" w14:textId="77777777" w:rsidR="000D1D1D" w:rsidRPr="00617EEB" w:rsidRDefault="000D1D1D" w:rsidP="000D1D1D">
      <w:pPr>
        <w:rPr>
          <w:rFonts w:ascii="Lato" w:hAnsi="Lato"/>
          <w:b/>
          <w:bCs/>
          <w:color w:val="000000" w:themeColor="text1"/>
          <w:szCs w:val="20"/>
          <w:u w:val="single"/>
        </w:rPr>
      </w:pPr>
      <w:r w:rsidRPr="00617EEB">
        <w:rPr>
          <w:rFonts w:ascii="Lato" w:hAnsi="Lato"/>
          <w:b/>
          <w:bCs/>
          <w:color w:val="000000" w:themeColor="text1"/>
          <w:szCs w:val="20"/>
          <w:u w:val="single"/>
        </w:rPr>
        <w:lastRenderedPageBreak/>
        <w:t>Changes to this Privacy Notice</w:t>
      </w:r>
    </w:p>
    <w:p w14:paraId="41DFD1BA" w14:textId="77777777" w:rsidR="000D1D1D" w:rsidRPr="00617EEB" w:rsidRDefault="000D1D1D" w:rsidP="000D1D1D">
      <w:pPr>
        <w:rPr>
          <w:rFonts w:ascii="Lato" w:hAnsi="Lato"/>
          <w:szCs w:val="20"/>
        </w:rPr>
      </w:pPr>
      <w:r w:rsidRPr="00617EEB">
        <w:rPr>
          <w:rFonts w:ascii="Lato" w:hAnsi="Lato"/>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427D9D6B" w14:textId="77777777" w:rsidR="000D1D1D" w:rsidRDefault="000D1D1D" w:rsidP="000D1D1D">
      <w:pPr>
        <w:rPr>
          <w:rFonts w:ascii="Verdana" w:hAnsi="Verdana"/>
          <w:szCs w:val="20"/>
        </w:rPr>
      </w:pPr>
    </w:p>
    <w:p w14:paraId="04E03714" w14:textId="77777777" w:rsidR="00D56081" w:rsidRDefault="00D56081"/>
    <w:p w14:paraId="28ADBC6E" w14:textId="77777777" w:rsidR="00D56081" w:rsidRDefault="00D56081"/>
    <w:p w14:paraId="2C228A59" w14:textId="77777777" w:rsidR="00D56081" w:rsidRDefault="00D56081"/>
    <w:p w14:paraId="44224FA0" w14:textId="77777777" w:rsidR="00D56081" w:rsidRDefault="00D56081"/>
    <w:p w14:paraId="7355780D" w14:textId="77777777" w:rsidR="00D56081" w:rsidRDefault="00D56081"/>
    <w:p w14:paraId="30EB7D24" w14:textId="77777777" w:rsidR="00D56081" w:rsidRDefault="00D56081"/>
    <w:p w14:paraId="552C8FA4" w14:textId="77777777" w:rsidR="00D56081" w:rsidRDefault="00D56081"/>
    <w:p w14:paraId="298F5DF2" w14:textId="77777777" w:rsidR="00D56081" w:rsidRDefault="00D56081"/>
    <w:p w14:paraId="7C13DECF" w14:textId="77777777" w:rsidR="00D56081" w:rsidRDefault="00D56081"/>
    <w:p w14:paraId="2157997F" w14:textId="77777777" w:rsidR="00D56081" w:rsidRDefault="00D56081"/>
    <w:p w14:paraId="38A85F00" w14:textId="77777777" w:rsidR="00D56081" w:rsidRDefault="00D56081"/>
    <w:p w14:paraId="2E514FE1" w14:textId="77777777" w:rsidR="00D56081" w:rsidRDefault="00D56081"/>
    <w:p w14:paraId="00722C28" w14:textId="77777777" w:rsidR="00D56081" w:rsidRDefault="00D56081"/>
    <w:p w14:paraId="37149D99" w14:textId="77777777" w:rsidR="00D56081" w:rsidRDefault="00D56081"/>
    <w:p w14:paraId="2CEED0B9" w14:textId="77777777" w:rsidR="00D56081" w:rsidRDefault="00D56081"/>
    <w:p w14:paraId="60CA1BDA" w14:textId="77777777" w:rsidR="00D56081" w:rsidRDefault="00D56081"/>
    <w:p w14:paraId="449B6172" w14:textId="77777777" w:rsidR="00D56081" w:rsidRDefault="00D56081"/>
    <w:p w14:paraId="17F637CB" w14:textId="77777777" w:rsidR="00D56081" w:rsidRDefault="00D56081"/>
    <w:p w14:paraId="5BC7375E" w14:textId="77777777" w:rsidR="00D56081" w:rsidRDefault="00D56081"/>
    <w:p w14:paraId="04A3FC13" w14:textId="77777777" w:rsidR="00D56081" w:rsidRDefault="00D56081"/>
    <w:p w14:paraId="220A2019" w14:textId="77777777" w:rsidR="00D56081" w:rsidRDefault="00D56081"/>
    <w:p w14:paraId="797E2596" w14:textId="77777777" w:rsidR="00D56081" w:rsidRDefault="00D56081"/>
    <w:p w14:paraId="7774E8C5" w14:textId="77777777" w:rsidR="00D56081" w:rsidRDefault="00D56081"/>
    <w:p w14:paraId="5B12C261" w14:textId="77777777" w:rsidR="00D56081" w:rsidRDefault="00D56081"/>
    <w:p w14:paraId="79B7E3F8" w14:textId="77777777" w:rsidR="00D56081" w:rsidRDefault="00D56081"/>
    <w:p w14:paraId="1EB18E0B" w14:textId="77777777" w:rsidR="00D56081" w:rsidRDefault="00D56081"/>
    <w:p w14:paraId="1CA2F3AC" w14:textId="77777777" w:rsidR="00D56081" w:rsidRDefault="00D56081"/>
    <w:p w14:paraId="326ABF63" w14:textId="77777777" w:rsidR="00D56081" w:rsidRDefault="00D56081"/>
    <w:p w14:paraId="443D11C1" w14:textId="77777777" w:rsidR="00D56081" w:rsidRDefault="00D56081"/>
    <w:p w14:paraId="75DEFC51" w14:textId="77777777" w:rsidR="00D56081" w:rsidRDefault="00D56081"/>
    <w:p w14:paraId="06829C27" w14:textId="77777777" w:rsidR="00D56081" w:rsidRDefault="00D56081"/>
    <w:p w14:paraId="5BAD26DC" w14:textId="77777777" w:rsidR="00D56081" w:rsidRDefault="00D56081"/>
    <w:p w14:paraId="1CB8A396" w14:textId="77777777" w:rsidR="00D56081" w:rsidRDefault="00D56081"/>
    <w:p w14:paraId="726866EA" w14:textId="77777777" w:rsidR="00D56081" w:rsidRDefault="00D56081"/>
    <w:sectPr w:rsidR="00D56081" w:rsidSect="00D56081">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0D1D1D"/>
    <w:rsid w:val="00A2278D"/>
    <w:rsid w:val="00C21445"/>
    <w:rsid w:val="00D5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1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D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BEF4A-4B4D-4ACF-BD32-F0BFAB91DD25}"/>
</file>

<file path=customXml/itemProps2.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3.xml><?xml version="1.0" encoding="utf-8"?>
<ds:datastoreItem xmlns:ds="http://schemas.openxmlformats.org/officeDocument/2006/customXml" ds:itemID="{615C15AD-820B-45ED-94C1-744040090C88}">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0e6e462a-c25b-49b9-a1f7-28aa42b6b2fc"/>
    <ds:schemaRef ds:uri="50d9146d-d87c-4af6-9760-4aa20e8fdd9d"/>
  </ds:schemaRefs>
</ds:datastoreItem>
</file>

<file path=customXml/itemProps4.xml><?xml version="1.0" encoding="utf-8"?>
<ds:datastoreItem xmlns:ds="http://schemas.openxmlformats.org/officeDocument/2006/customXml" ds:itemID="{AC1A0595-AD8C-41D2-B4D6-12C9C571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2</cp:revision>
  <dcterms:created xsi:type="dcterms:W3CDTF">2026-04-14T07:26:00Z</dcterms:created>
  <dcterms:modified xsi:type="dcterms:W3CDTF">2026-04-14T07:26:00Z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